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上海交通大学研究团队合作发表的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篇文章出现文章内图片重复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11:18:32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[4]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2022 年 6 月 16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上海交通大学医学院附属瑞金医院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徐步芳及张爱军团队合作通讯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Frontiers in endocrinology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Cell-Free Fat Extract Improves Ovarian Function and Fertility in Mice With Advanced Age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的研究论文（简称ZAJ49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文章内存在2对图片重复。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3223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30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953000" cy="114300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0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图3F-a1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图3F-b1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图3F-a3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图3F-b3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63328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94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63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8 月 20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复旦大学附属妇产科医院李明清、上海交通大学医学院附属仁济医院贺银燕及张爱军团队合作通讯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communication and signaling : CCS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Estrogen inhibits autophagy and promotes growth of endometrial cancer by promoting glutamine metabolism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的研究论文（简称ZAJ35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文章内存在3对图片重复。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18119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10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18026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59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8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对所有图片进行检测，iFigures发现文章3对图片出现重叠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图1G-3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图5G-2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图5G-1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图5G-4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图6F-3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图6G-3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343679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94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34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2020 年 2 月 25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上海交通大学医学院附属瑞金医院张爱军团队通讯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Frontiers in cell and developmental biology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Loss of CDYL Results in Suppression of CTNNB1 and Decreased Endometrial Receptivity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的研究论文（简称ZAJ29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3541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60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3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19062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95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图3C-6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图3C-8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029325" cy="4962525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05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2020 年 9 月 3 日复旦大学妇产科医院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张炜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团队（张爱军为共同作者）通讯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BMC cancer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Promotion of the occurrence of endometrioid carcinoma by S100 calcium binding protein P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的研究论文（简称ZAJ3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文章内存在2对图片重复。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308757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08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0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810125" cy="117157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66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图1A-i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图3A-b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图3C-b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图3C-d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34746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12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3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97&amp;idx=1&amp;sn=80901a4b473dbc52355b86d973ada2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