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突发！美国多个公众数据库对中国科研人禁用</w:t>
        </w:r>
        <w:r>
          <w:rPr>
            <w:rStyle w:val="a"/>
            <w:rFonts w:ascii="Times New Roman" w:eastAsia="Times New Roman" w:hAnsi="Times New Roman" w:cs="Times New Roman"/>
            <w:b w:val="0"/>
            <w:bCs w:val="0"/>
            <w:spacing w:val="8"/>
          </w:rPr>
          <w:t>!PubMed</w:t>
        </w:r>
        <w:r>
          <w:rPr>
            <w:rStyle w:val="a"/>
            <w:rFonts w:ascii="PMingLiU" w:eastAsia="PMingLiU" w:hAnsi="PMingLiU" w:cs="PMingLiU"/>
            <w:b w:val="0"/>
            <w:bCs w:val="0"/>
            <w:spacing w:val="8"/>
          </w:rPr>
          <w:t>风险预警！科研界面临重大挑战！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2025-04-06 09:57:58</w:t>
      </w:r>
      <w:r>
        <w:rPr>
          <w:rStyle w:val="richmediametalistem"/>
          <w:rFonts w:ascii="PMingLiU" w:eastAsia="PMingLiU" w:hAnsi="PMingLiU" w:cs="PMingLiU"/>
          <w:color w:val="A5A5A5"/>
          <w:spacing w:val="8"/>
          <w:sz w:val="23"/>
          <w:szCs w:val="23"/>
        </w:rPr>
        <w:t>山东</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rPr>
          <w:rStyle w:val="any"/>
          <w:rFonts w:ascii="Arial" w:eastAsia="Arial" w:hAnsi="Arial" w:cs="Arial"/>
          <w:b w:val="0"/>
          <w:bCs w:val="0"/>
          <w:i w:val="0"/>
          <w:iCs w:val="0"/>
          <w:caps w:val="0"/>
          <w:color w:val="0A0A0A"/>
          <w:spacing w:val="0"/>
          <w:sz w:val="0"/>
          <w:szCs w:val="0"/>
        </w:rPr>
      </w:pPr>
      <w:r>
        <w:rPr>
          <w:rStyle w:val="any"/>
          <w:rFonts w:ascii="Arial" w:eastAsia="Arial" w:hAnsi="Arial" w:cs="Arial"/>
          <w:b w:val="0"/>
          <w:bCs w:val="0"/>
          <w:i w:val="0"/>
          <w:iCs w:val="0"/>
          <w:caps w:val="0"/>
          <w:color w:val="0A0A0A"/>
          <w:spacing w:val="0"/>
          <w:sz w:val="0"/>
          <w:szCs w:val="0"/>
        </w:rPr>
        <w:t> </w:t>
      </w:r>
    </w:p>
    <w:p>
      <w:pPr>
        <w:widowControl/>
        <w:shd w:val="clear" w:color="auto" w:fill="FFFFFF"/>
        <w:spacing w:before="0" w:after="0" w:line="368" w:lineRule="atLeast"/>
        <w:ind w:left="300" w:right="300" w:firstLine="0"/>
        <w:jc w:val="center"/>
        <w:rPr>
          <w:rStyle w:val="any"/>
          <w:rFonts w:ascii="Cambria" w:eastAsia="Cambria" w:hAnsi="Cambria" w:cs="Cambria"/>
          <w:b w:val="0"/>
          <w:bCs w:val="0"/>
          <w:i w:val="0"/>
          <w:iCs w:val="0"/>
          <w:caps w:val="0"/>
          <w:color w:val="0A0A0A"/>
          <w:spacing w:val="0"/>
          <w:sz w:val="21"/>
          <w:szCs w:val="21"/>
        </w:rPr>
      </w:pPr>
      <w:r>
        <w:rPr>
          <w:rStyle w:val="any"/>
          <w:rFonts w:ascii="Cambria" w:eastAsia="Cambria" w:hAnsi="Cambria" w:cs="Cambria"/>
          <w:b w:val="0"/>
          <w:bCs w:val="0"/>
          <w:i w:val="0"/>
          <w:iCs w:val="0"/>
          <w:caps w:val="0"/>
          <w:strike w:val="0"/>
          <w:color w:val="576B95"/>
          <w:spacing w:val="0"/>
          <w:sz w:val="21"/>
          <w:szCs w:val="21"/>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497942"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300" w:right="300" w:firstLine="0"/>
        <w:jc w:val="left"/>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刚刚：美国国立卫生研究院（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）宣布将对中国用户实施禁止访问政策，</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，同时，</w:t>
      </w:r>
      <w:r>
        <w:rPr>
          <w:rStyle w:val="any"/>
          <w:rFonts w:ascii="Cambria" w:eastAsia="Cambria" w:hAnsi="Cambria" w:cs="Cambria"/>
          <w:b/>
          <w:bCs/>
          <w:i w:val="0"/>
          <w:iCs w:val="0"/>
          <w:caps w:val="0"/>
          <w:color w:val="0F4C81"/>
          <w:spacing w:val="21"/>
          <w:sz w:val="21"/>
          <w:szCs w:val="21"/>
        </w:rPr>
        <w:t>SEER</w:t>
      </w:r>
      <w:r>
        <w:rPr>
          <w:rStyle w:val="any"/>
          <w:rFonts w:ascii="PMingLiU" w:eastAsia="PMingLiU" w:hAnsi="PMingLiU" w:cs="PMingLiU"/>
          <w:b/>
          <w:bCs/>
          <w:i w:val="0"/>
          <w:iCs w:val="0"/>
          <w:caps w:val="0"/>
          <w:color w:val="0F4C81"/>
          <w:spacing w:val="21"/>
          <w:sz w:val="21"/>
          <w:szCs w:val="21"/>
        </w:rPr>
        <w:t>数据库也对中国用户全面禁用</w:t>
      </w:r>
      <w:r>
        <w:rPr>
          <w:rStyle w:val="any"/>
          <w:rFonts w:ascii="PMingLiU" w:eastAsia="PMingLiU" w:hAnsi="PMingLiU" w:cs="PMingLiU"/>
          <w:b w:val="0"/>
          <w:bCs w:val="0"/>
          <w:i w:val="0"/>
          <w:iCs w:val="0"/>
          <w:caps w:val="0"/>
          <w:color w:val="3F3F3F"/>
          <w:spacing w:val="21"/>
          <w:sz w:val="21"/>
          <w:szCs w:val="21"/>
        </w:rPr>
        <w:t>，此前注册的账户也被强制注销。这一系列举措犹如一颗颗重磅炸弹，在科研人员中引发了广泛的关注和讨论。这不仅是对科研资源获取的重大影响，更是对中美科技交流与合作的一次严峻挑战。</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事件背景：美国行政命令的出台</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2024</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2</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日，美国白宫宣布总统拜登正式签署了《关于防止关注国家获取美国公民大量敏感个人数据和美国政府相关数据的行政命令》。该行政命令旨在保护美国人的个人敏感数据不被</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利用，其中个人健康数据和人类基因组数据成为关注的核心领域。这一命令的实施，标志着美国在数据安全领域采取了更为严格的措施，也预示着中美科技竞争延伸到了科研数据领域。</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根据这一行政令，美国国立卫生研究院（</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）宣布，自</w:t>
      </w:r>
      <w:r>
        <w:rPr>
          <w:rStyle w:val="any"/>
          <w:rFonts w:ascii="Cambria" w:eastAsia="Cambria" w:hAnsi="Cambria" w:cs="Cambria"/>
          <w:b w:val="0"/>
          <w:bCs w:val="0"/>
          <w:i w:val="0"/>
          <w:iCs w:val="0"/>
          <w:caps w:val="0"/>
          <w:color w:val="3F3F3F"/>
          <w:spacing w:val="21"/>
          <w:sz w:val="21"/>
          <w:szCs w:val="21"/>
        </w:rPr>
        <w:t>2025</w:t>
      </w:r>
      <w:r>
        <w:rPr>
          <w:rStyle w:val="any"/>
          <w:rFonts w:ascii="PMingLiU" w:eastAsia="PMingLiU" w:hAnsi="PMingLiU" w:cs="PMingLiU"/>
          <w:b w:val="0"/>
          <w:bCs w:val="0"/>
          <w:i w:val="0"/>
          <w:iCs w:val="0"/>
          <w:caps w:val="0"/>
          <w:color w:val="3F3F3F"/>
          <w:spacing w:val="21"/>
          <w:sz w:val="21"/>
          <w:szCs w:val="21"/>
        </w:rPr>
        <w:t>年</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月</w:t>
      </w:r>
      <w:r>
        <w:rPr>
          <w:rStyle w:val="any"/>
          <w:rFonts w:ascii="Cambria" w:eastAsia="Cambria" w:hAnsi="Cambria" w:cs="Cambria"/>
          <w:b w:val="0"/>
          <w:bCs w:val="0"/>
          <w:i w:val="0"/>
          <w:iCs w:val="0"/>
          <w:caps w:val="0"/>
          <w:color w:val="3F3F3F"/>
          <w:spacing w:val="21"/>
          <w:sz w:val="21"/>
          <w:szCs w:val="21"/>
        </w:rPr>
        <w:t>4</w:t>
      </w:r>
      <w:r>
        <w:rPr>
          <w:rStyle w:val="any"/>
          <w:rFonts w:ascii="PMingLiU" w:eastAsia="PMingLiU" w:hAnsi="PMingLiU" w:cs="PMingLiU"/>
          <w:b w:val="0"/>
          <w:bCs w:val="0"/>
          <w:i w:val="0"/>
          <w:iCs w:val="0"/>
          <w:caps w:val="0"/>
          <w:color w:val="3F3F3F"/>
          <w:spacing w:val="21"/>
          <w:sz w:val="21"/>
          <w:szCs w:val="21"/>
        </w:rPr>
        <w:t>日起，将禁止位于</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受关注国家</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的机构访问</w:t>
      </w:r>
      <w:r>
        <w:rPr>
          <w:rStyle w:val="any"/>
          <w:rFonts w:ascii="Cambria" w:eastAsia="Cambria" w:hAnsi="Cambria" w:cs="Cambria"/>
          <w:b w:val="0"/>
          <w:bCs w:val="0"/>
          <w:i w:val="0"/>
          <w:iCs w:val="0"/>
          <w:caps w:val="0"/>
          <w:color w:val="3F3F3F"/>
          <w:spacing w:val="21"/>
          <w:sz w:val="21"/>
          <w:szCs w:val="21"/>
        </w:rPr>
        <w:t>NIH</w:t>
      </w:r>
      <w:r>
        <w:rPr>
          <w:rStyle w:val="any"/>
          <w:rFonts w:ascii="PMingLiU" w:eastAsia="PMingLiU" w:hAnsi="PMingLiU" w:cs="PMingLiU"/>
          <w:b w:val="0"/>
          <w:bCs w:val="0"/>
          <w:i w:val="0"/>
          <w:iCs w:val="0"/>
          <w:caps w:val="0"/>
          <w:color w:val="3F3F3F"/>
          <w:spacing w:val="21"/>
          <w:sz w:val="21"/>
          <w:szCs w:val="21"/>
        </w:rPr>
        <w:t>受控访问数据存储库及其相关数据。这些受关注国家包括中国（包括香港和澳门）、俄罗斯、伊朗、朝鲜、古巴和委内瑞拉。</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center"/>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strike w:val="0"/>
          <w:color w:val="3F3F3F"/>
          <w:spacing w:val="21"/>
          <w:sz w:val="21"/>
          <w:szCs w:val="21"/>
          <w:u w:val="none"/>
        </w:rPr>
        <w:drawing>
          <wp:inline>
            <wp:extent cx="4410075" cy="33051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45105" name=""/>
                    <pic:cNvPicPr>
                      <a:picLocks noChangeAspect="1"/>
                    </pic:cNvPicPr>
                  </pic:nvPicPr>
                  <pic:blipFill>
                    <a:blip xmlns:r="http://schemas.openxmlformats.org/officeDocument/2006/relationships" r:embed="rId8"/>
                    <a:stretch>
                      <a:fillRect/>
                    </a:stretch>
                  </pic:blipFill>
                  <pic:spPr>
                    <a:xfrm>
                      <a:off x="0" y="0"/>
                      <a:ext cx="4410075" cy="3305175"/>
                    </a:xfrm>
                    <a:prstGeom prst="rect">
                      <a:avLst/>
                    </a:prstGeom>
                  </pic:spPr>
                </pic:pic>
              </a:graphicData>
            </a:graphic>
          </wp:inline>
        </w:drawing>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SEER</w:t>
      </w:r>
      <w:r>
        <w:rPr>
          <w:rStyle w:val="any"/>
          <w:rFonts w:ascii="PMingLiU" w:eastAsia="PMingLiU" w:hAnsi="PMingLiU" w:cs="PMingLiU"/>
          <w:i w:val="0"/>
          <w:iCs w:val="0"/>
          <w:caps w:val="0"/>
          <w:color w:val="FFFFFF"/>
          <w:spacing w:val="0"/>
          <w:sz w:val="27"/>
          <w:szCs w:val="27"/>
        </w:rPr>
        <w:t>数据库被禁用：癌症研究的重大打击</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数据库是美国国家癌症研究所（</w:t>
      </w:r>
      <w:r>
        <w:rPr>
          <w:rStyle w:val="any"/>
          <w:rFonts w:ascii="Cambria" w:eastAsia="Cambria" w:hAnsi="Cambria" w:cs="Cambria"/>
          <w:b w:val="0"/>
          <w:bCs w:val="0"/>
          <w:i w:val="0"/>
          <w:iCs w:val="0"/>
          <w:caps w:val="0"/>
          <w:color w:val="3F3F3F"/>
          <w:spacing w:val="21"/>
          <w:sz w:val="21"/>
          <w:szCs w:val="21"/>
        </w:rPr>
        <w:t>NCI</w:t>
      </w:r>
      <w:r>
        <w:rPr>
          <w:rStyle w:val="any"/>
          <w:rFonts w:ascii="PMingLiU" w:eastAsia="PMingLiU" w:hAnsi="PMingLiU" w:cs="PMingLiU"/>
          <w:b w:val="0"/>
          <w:bCs w:val="0"/>
          <w:i w:val="0"/>
          <w:iCs w:val="0"/>
          <w:caps w:val="0"/>
          <w:color w:val="3F3F3F"/>
          <w:spacing w:val="21"/>
          <w:sz w:val="21"/>
          <w:szCs w:val="21"/>
        </w:rPr>
        <w:t>）的</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监测、流行病学和结果</w:t>
      </w:r>
      <w:r>
        <w:rPr>
          <w:rStyle w:val="any"/>
          <w:rFonts w:ascii="Cambria" w:eastAsia="Cambria" w:hAnsi="Cambria" w:cs="Cambria"/>
          <w:b w:val="0"/>
          <w:bCs w:val="0"/>
          <w:i w:val="0"/>
          <w:iCs w:val="0"/>
          <w:caps w:val="0"/>
          <w:color w:val="3F3F3F"/>
          <w:spacing w:val="21"/>
          <w:sz w:val="21"/>
          <w:szCs w:val="21"/>
        </w:rPr>
        <w:t>”</w:t>
      </w:r>
      <w:r>
        <w:rPr>
          <w:rStyle w:val="any"/>
          <w:rFonts w:ascii="PMingLiU" w:eastAsia="PMingLiU" w:hAnsi="PMingLiU" w:cs="PMingLiU"/>
          <w:b w:val="0"/>
          <w:bCs w:val="0"/>
          <w:i w:val="0"/>
          <w:iCs w:val="0"/>
          <w:caps w:val="0"/>
          <w:color w:val="3F3F3F"/>
          <w:spacing w:val="21"/>
          <w:sz w:val="21"/>
          <w:szCs w:val="21"/>
        </w:rPr>
        <w:t>数据库，收集了美国多地自</w:t>
      </w:r>
      <w:r>
        <w:rPr>
          <w:rStyle w:val="any"/>
          <w:rFonts w:ascii="Cambria" w:eastAsia="Cambria" w:hAnsi="Cambria" w:cs="Cambria"/>
          <w:b w:val="0"/>
          <w:bCs w:val="0"/>
          <w:i w:val="0"/>
          <w:iCs w:val="0"/>
          <w:caps w:val="0"/>
          <w:color w:val="3F3F3F"/>
          <w:spacing w:val="21"/>
          <w:sz w:val="21"/>
          <w:szCs w:val="21"/>
        </w:rPr>
        <w:t>1973</w:t>
      </w:r>
      <w:r>
        <w:rPr>
          <w:rStyle w:val="any"/>
          <w:rFonts w:ascii="PMingLiU" w:eastAsia="PMingLiU" w:hAnsi="PMingLiU" w:cs="PMingLiU"/>
          <w:b w:val="0"/>
          <w:bCs w:val="0"/>
          <w:i w:val="0"/>
          <w:iCs w:val="0"/>
          <w:caps w:val="0"/>
          <w:color w:val="3F3F3F"/>
          <w:spacing w:val="21"/>
          <w:sz w:val="21"/>
          <w:szCs w:val="21"/>
        </w:rPr>
        <w:t>年起包括癌症患者基本信息、肿瘤相关情况、治疗信息以及预后等多方面的数据，涵盖约</w:t>
      </w:r>
      <w:r>
        <w:rPr>
          <w:rStyle w:val="any"/>
          <w:rFonts w:ascii="Cambria" w:eastAsia="Cambria" w:hAnsi="Cambria" w:cs="Cambria"/>
          <w:b w:val="0"/>
          <w:bCs w:val="0"/>
          <w:i w:val="0"/>
          <w:iCs w:val="0"/>
          <w:caps w:val="0"/>
          <w:color w:val="3F3F3F"/>
          <w:spacing w:val="21"/>
          <w:sz w:val="21"/>
          <w:szCs w:val="21"/>
        </w:rPr>
        <w:t>28%</w:t>
      </w:r>
      <w:r>
        <w:rPr>
          <w:rStyle w:val="any"/>
          <w:rFonts w:ascii="PMingLiU" w:eastAsia="PMingLiU" w:hAnsi="PMingLiU" w:cs="PMingLiU"/>
          <w:b w:val="0"/>
          <w:bCs w:val="0"/>
          <w:i w:val="0"/>
          <w:iCs w:val="0"/>
          <w:caps w:val="0"/>
          <w:color w:val="3F3F3F"/>
          <w:spacing w:val="21"/>
          <w:sz w:val="21"/>
          <w:szCs w:val="21"/>
        </w:rPr>
        <w:t>的美国人口。它在癌症研究领域发挥着重要作用，为癌症流行病学分析、疗效评估及公共卫生政策制定提供了不可或缺的数据支撑。</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然而，如今</w:t>
      </w: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数据库对中国用户的禁用，无疑给全球癌症研究带来了巨大的阻碍。中国科研人员无法再获取这一关键数据库的资源，导致相关研究项目停滞或延迟。</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NCBI</w:t>
      </w:r>
      <w:r>
        <w:rPr>
          <w:rStyle w:val="any"/>
          <w:rFonts w:ascii="PMingLiU" w:eastAsia="PMingLiU" w:hAnsi="PMingLiU" w:cs="PMingLiU"/>
          <w:i w:val="0"/>
          <w:iCs w:val="0"/>
          <w:caps w:val="0"/>
          <w:color w:val="FFFFFF"/>
          <w:spacing w:val="0"/>
          <w:sz w:val="27"/>
          <w:szCs w:val="27"/>
        </w:rPr>
        <w:t>也禁用了：生物医学研究的重大挫折</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National Center for Biotechnology Information</w:t>
      </w:r>
      <w:r>
        <w:rPr>
          <w:rStyle w:val="any"/>
          <w:rFonts w:ascii="PMingLiU" w:eastAsia="PMingLiU" w:hAnsi="PMingLiU" w:cs="PMingLiU"/>
          <w:b w:val="0"/>
          <w:bCs w:val="0"/>
          <w:i w:val="0"/>
          <w:iCs w:val="0"/>
          <w:caps w:val="0"/>
          <w:color w:val="3F3F3F"/>
          <w:spacing w:val="21"/>
          <w:sz w:val="21"/>
          <w:szCs w:val="21"/>
        </w:rPr>
        <w:t>）数据库是生物信息学领域的重要资源，其开发的</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文献检索系统更是生物医学研究人员的必备工具。此外，</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还包含海量的病例数据和基因组数据，如</w:t>
      </w:r>
      <w:r>
        <w:rPr>
          <w:rStyle w:val="any"/>
          <w:rFonts w:ascii="Cambria" w:eastAsia="Cambria" w:hAnsi="Cambria" w:cs="Cambria"/>
          <w:b w:val="0"/>
          <w:bCs w:val="0"/>
          <w:i w:val="0"/>
          <w:iCs w:val="0"/>
          <w:caps w:val="0"/>
          <w:color w:val="3F3F3F"/>
          <w:spacing w:val="21"/>
          <w:sz w:val="21"/>
          <w:szCs w:val="21"/>
        </w:rPr>
        <w:t>GEO</w:t>
      </w:r>
      <w:r>
        <w:rPr>
          <w:rStyle w:val="any"/>
          <w:rFonts w:ascii="PMingLiU" w:eastAsia="PMingLiU" w:hAnsi="PMingLiU" w:cs="PMingLiU"/>
          <w:b w:val="0"/>
          <w:bCs w:val="0"/>
          <w:i w:val="0"/>
          <w:iCs w:val="0"/>
          <w:caps w:val="0"/>
          <w:color w:val="3F3F3F"/>
          <w:spacing w:val="21"/>
          <w:sz w:val="21"/>
          <w:szCs w:val="21"/>
        </w:rPr>
        <w:t>（</w:t>
      </w:r>
      <w:r>
        <w:rPr>
          <w:rStyle w:val="any"/>
          <w:rFonts w:ascii="Cambria" w:eastAsia="Cambria" w:hAnsi="Cambria" w:cs="Cambria"/>
          <w:b w:val="0"/>
          <w:bCs w:val="0"/>
          <w:i w:val="0"/>
          <w:iCs w:val="0"/>
          <w:caps w:val="0"/>
          <w:color w:val="3F3F3F"/>
          <w:spacing w:val="21"/>
          <w:sz w:val="21"/>
          <w:szCs w:val="21"/>
        </w:rPr>
        <w:t>Gene Expression Omnibus</w:t>
      </w:r>
      <w:r>
        <w:rPr>
          <w:rStyle w:val="any"/>
          <w:rFonts w:ascii="PMingLiU" w:eastAsia="PMingLiU" w:hAnsi="PMingLiU" w:cs="PMingLiU"/>
          <w:b w:val="0"/>
          <w:bCs w:val="0"/>
          <w:i w:val="0"/>
          <w:iCs w:val="0"/>
          <w:caps w:val="0"/>
          <w:color w:val="3F3F3F"/>
          <w:spacing w:val="21"/>
          <w:sz w:val="21"/>
          <w:szCs w:val="21"/>
        </w:rPr>
        <w:t>）和</w:t>
      </w:r>
      <w:r>
        <w:rPr>
          <w:rStyle w:val="any"/>
          <w:rFonts w:ascii="Cambria" w:eastAsia="Cambria" w:hAnsi="Cambria" w:cs="Cambria"/>
          <w:b w:val="0"/>
          <w:bCs w:val="0"/>
          <w:i w:val="0"/>
          <w:iCs w:val="0"/>
          <w:caps w:val="0"/>
          <w:color w:val="3F3F3F"/>
          <w:spacing w:val="21"/>
          <w:sz w:val="21"/>
          <w:szCs w:val="21"/>
        </w:rPr>
        <w:t>TCGA</w:t>
      </w:r>
      <w:r>
        <w:rPr>
          <w:rStyle w:val="any"/>
          <w:rFonts w:ascii="PMingLiU" w:eastAsia="PMingLiU" w:hAnsi="PMingLiU" w:cs="PMingLiU"/>
          <w:b w:val="0"/>
          <w:bCs w:val="0"/>
          <w:i w:val="0"/>
          <w:iCs w:val="0"/>
          <w:caps w:val="0"/>
          <w:color w:val="3F3F3F"/>
          <w:spacing w:val="21"/>
          <w:sz w:val="21"/>
          <w:szCs w:val="21"/>
        </w:rPr>
        <w:t>（癌症基因组图谱）等。这些数据库对于生物医学研究至关重要。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据最新消息，</w:t>
      </w:r>
      <w:r>
        <w:rPr>
          <w:rStyle w:val="any"/>
          <w:rFonts w:ascii="Cambria" w:eastAsia="Cambria" w:hAnsi="Cambria" w:cs="Cambria"/>
          <w:b/>
          <w:bCs/>
          <w:i w:val="0"/>
          <w:iCs w:val="0"/>
          <w:caps w:val="0"/>
          <w:color w:val="0F4C81"/>
          <w:spacing w:val="21"/>
          <w:sz w:val="21"/>
          <w:szCs w:val="21"/>
        </w:rPr>
        <w:t>NCBI</w:t>
      </w:r>
      <w:r>
        <w:rPr>
          <w:rStyle w:val="any"/>
          <w:rFonts w:ascii="PMingLiU" w:eastAsia="PMingLiU" w:hAnsi="PMingLiU" w:cs="PMingLiU"/>
          <w:b/>
          <w:bCs/>
          <w:i w:val="0"/>
          <w:iCs w:val="0"/>
          <w:caps w:val="0"/>
          <w:color w:val="0F4C81"/>
          <w:spacing w:val="21"/>
          <w:sz w:val="21"/>
          <w:szCs w:val="21"/>
        </w:rPr>
        <w:t>数据库已对中国用户实施了禁止访问政策</w:t>
      </w:r>
      <w:r>
        <w:rPr>
          <w:rStyle w:val="any"/>
          <w:rFonts w:ascii="PMingLiU" w:eastAsia="PMingLiU" w:hAnsi="PMingLiU" w:cs="PMingLiU"/>
          <w:b w:val="0"/>
          <w:bCs w:val="0"/>
          <w:i w:val="0"/>
          <w:iCs w:val="0"/>
          <w:caps w:val="0"/>
          <w:color w:val="3F3F3F"/>
          <w:spacing w:val="21"/>
          <w:sz w:val="21"/>
          <w:szCs w:val="21"/>
        </w:rPr>
        <w:t>。这一举措对中国科研人员造成了重大挫折，因为</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数据库是全球医学科研的重要基石。自</w:t>
      </w:r>
      <w:r>
        <w:rPr>
          <w:rStyle w:val="any"/>
          <w:rFonts w:ascii="Cambria" w:eastAsia="Cambria" w:hAnsi="Cambria" w:cs="Cambria"/>
          <w:b w:val="0"/>
          <w:bCs w:val="0"/>
          <w:i w:val="0"/>
          <w:iCs w:val="0"/>
          <w:caps w:val="0"/>
          <w:color w:val="3F3F3F"/>
          <w:spacing w:val="21"/>
          <w:sz w:val="21"/>
          <w:szCs w:val="21"/>
        </w:rPr>
        <w:t>20</w:t>
      </w:r>
      <w:r>
        <w:rPr>
          <w:rStyle w:val="any"/>
          <w:rFonts w:ascii="PMingLiU" w:eastAsia="PMingLiU" w:hAnsi="PMingLiU" w:cs="PMingLiU"/>
          <w:b w:val="0"/>
          <w:bCs w:val="0"/>
          <w:i w:val="0"/>
          <w:iCs w:val="0"/>
          <w:caps w:val="0"/>
          <w:color w:val="3F3F3F"/>
          <w:spacing w:val="21"/>
          <w:sz w:val="21"/>
          <w:szCs w:val="21"/>
        </w:rPr>
        <w:t>世纪</w:t>
      </w:r>
      <w:r>
        <w:rPr>
          <w:rStyle w:val="any"/>
          <w:rFonts w:ascii="Cambria" w:eastAsia="Cambria" w:hAnsi="Cambria" w:cs="Cambria"/>
          <w:b w:val="0"/>
          <w:bCs w:val="0"/>
          <w:i w:val="0"/>
          <w:iCs w:val="0"/>
          <w:caps w:val="0"/>
          <w:color w:val="3F3F3F"/>
          <w:spacing w:val="21"/>
          <w:sz w:val="21"/>
          <w:szCs w:val="21"/>
        </w:rPr>
        <w:t>70</w:t>
      </w:r>
      <w:r>
        <w:rPr>
          <w:rStyle w:val="any"/>
          <w:rFonts w:ascii="PMingLiU" w:eastAsia="PMingLiU" w:hAnsi="PMingLiU" w:cs="PMingLiU"/>
          <w:b w:val="0"/>
          <w:bCs w:val="0"/>
          <w:i w:val="0"/>
          <w:iCs w:val="0"/>
          <w:caps w:val="0"/>
          <w:color w:val="3F3F3F"/>
          <w:spacing w:val="21"/>
          <w:sz w:val="21"/>
          <w:szCs w:val="21"/>
        </w:rPr>
        <w:t>年代以来，这些资源一直是生物医学研究的基石，中国学者每年基于这些数据产出超过</w:t>
      </w:r>
      <w:r>
        <w:rPr>
          <w:rStyle w:val="any"/>
          <w:rFonts w:ascii="Cambria" w:eastAsia="Cambria" w:hAnsi="Cambria" w:cs="Cambria"/>
          <w:b w:val="0"/>
          <w:bCs w:val="0"/>
          <w:i w:val="0"/>
          <w:iCs w:val="0"/>
          <w:caps w:val="0"/>
          <w:color w:val="3F3F3F"/>
          <w:spacing w:val="21"/>
          <w:sz w:val="21"/>
          <w:szCs w:val="21"/>
        </w:rPr>
        <w:t>3000</w:t>
      </w:r>
      <w:r>
        <w:rPr>
          <w:rStyle w:val="any"/>
          <w:rFonts w:ascii="PMingLiU" w:eastAsia="PMingLiU" w:hAnsi="PMingLiU" w:cs="PMingLiU"/>
          <w:b w:val="0"/>
          <w:bCs w:val="0"/>
          <w:i w:val="0"/>
          <w:iCs w:val="0"/>
          <w:caps w:val="0"/>
          <w:color w:val="3F3F3F"/>
          <w:spacing w:val="21"/>
          <w:sz w:val="21"/>
          <w:szCs w:val="21"/>
        </w:rPr>
        <w:t>篇论文。</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Cambria" w:eastAsia="Cambria" w:hAnsi="Cambria" w:cs="Cambria"/>
          <w:i w:val="0"/>
          <w:iCs w:val="0"/>
          <w:caps w:val="0"/>
          <w:color w:val="FFFFFF"/>
          <w:spacing w:val="0"/>
          <w:sz w:val="27"/>
          <w:szCs w:val="27"/>
        </w:rPr>
        <w:t>PubMed</w:t>
      </w:r>
      <w:r>
        <w:rPr>
          <w:rStyle w:val="any"/>
          <w:rFonts w:ascii="PMingLiU" w:eastAsia="PMingLiU" w:hAnsi="PMingLiU" w:cs="PMingLiU"/>
          <w:i w:val="0"/>
          <w:iCs w:val="0"/>
          <w:caps w:val="0"/>
          <w:color w:val="FFFFFF"/>
          <w:spacing w:val="0"/>
          <w:sz w:val="27"/>
          <w:szCs w:val="27"/>
        </w:rPr>
        <w:t>等数据库的潜在风险</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虽然目前</w:t>
      </w:r>
      <w:r>
        <w:rPr>
          <w:rStyle w:val="any"/>
          <w:rFonts w:ascii="Cambria" w:eastAsia="Cambria" w:hAnsi="Cambria" w:cs="Cambria"/>
          <w:b w:val="0"/>
          <w:bCs w:val="0"/>
          <w:i w:val="0"/>
          <w:iCs w:val="0"/>
          <w:caps w:val="0"/>
          <w:color w:val="3F3F3F"/>
          <w:spacing w:val="21"/>
          <w:sz w:val="21"/>
          <w:szCs w:val="21"/>
        </w:rPr>
        <w:t>PubMed</w:t>
      </w:r>
      <w:r>
        <w:rPr>
          <w:rStyle w:val="any"/>
          <w:rFonts w:ascii="PMingLiU" w:eastAsia="PMingLiU" w:hAnsi="PMingLiU" w:cs="PMingLiU"/>
          <w:b w:val="0"/>
          <w:bCs w:val="0"/>
          <w:i w:val="0"/>
          <w:iCs w:val="0"/>
          <w:caps w:val="0"/>
          <w:color w:val="3F3F3F"/>
          <w:spacing w:val="21"/>
          <w:sz w:val="21"/>
          <w:szCs w:val="21"/>
        </w:rPr>
        <w:t>等数据库尚未完全禁止中国用户访问，但根据美国的行政命令，这些数据库未来可能面临类似的限制。这使得科研人员不得不开始担忧，是否有一天连这些基本的科研工具也会变得遥不可及。</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对相关领域研究者的直接影响</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数据获取受限</w:t>
      </w:r>
      <w:r>
        <w:rPr>
          <w:rStyle w:val="any"/>
          <w:rFonts w:ascii="PMingLiU" w:eastAsia="PMingLiU" w:hAnsi="PMingLiU" w:cs="PMingLiU"/>
          <w:b w:val="0"/>
          <w:bCs w:val="0"/>
          <w:i w:val="0"/>
          <w:iCs w:val="0"/>
          <w:caps w:val="0"/>
          <w:color w:val="3F3F3F"/>
          <w:spacing w:val="0"/>
          <w:sz w:val="21"/>
          <w:szCs w:val="21"/>
        </w:rPr>
        <w:t>：科研人员无法获取关键的数据库资源，导致研究项目停滞或延迟。</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科研合作受阻</w:t>
      </w:r>
      <w:r>
        <w:rPr>
          <w:rStyle w:val="any"/>
          <w:rFonts w:ascii="PMingLiU" w:eastAsia="PMingLiU" w:hAnsi="PMingLiU" w:cs="PMingLiU"/>
          <w:b w:val="0"/>
          <w:bCs w:val="0"/>
          <w:i w:val="0"/>
          <w:iCs w:val="0"/>
          <w:caps w:val="0"/>
          <w:color w:val="3F3F3F"/>
          <w:spacing w:val="0"/>
          <w:sz w:val="21"/>
          <w:szCs w:val="21"/>
        </w:rPr>
        <w:t>：国际科研合作项目可能因数据共享限制而受到影响，影响科研成果的产出和交流。</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学术发表困难</w:t>
      </w:r>
      <w:r>
        <w:rPr>
          <w:rStyle w:val="any"/>
          <w:rFonts w:ascii="PMingLiU" w:eastAsia="PMingLiU" w:hAnsi="PMingLiU" w:cs="PMingLiU"/>
          <w:b w:val="0"/>
          <w:bCs w:val="0"/>
          <w:i w:val="0"/>
          <w:iCs w:val="0"/>
          <w:caps w:val="0"/>
          <w:color w:val="3F3F3F"/>
          <w:spacing w:val="0"/>
          <w:sz w:val="21"/>
          <w:szCs w:val="21"/>
        </w:rPr>
        <w:t>：使用受限数据库数据发表的论文可能面临审核障碍，影响科研人员的学术声誉和职业发展。</w:t>
      </w:r>
    </w:p>
    <w:p>
      <w:pPr>
        <w:pStyle w:val="Heading2"/>
        <w:keepNext w:val="0"/>
        <w:widowControl/>
        <w:pBdr>
          <w:top w:val="none" w:sz="0" w:space="4" w:color="auto"/>
          <w:left w:val="none" w:sz="0" w:space="13" w:color="auto"/>
          <w:bottom w:val="none" w:sz="0" w:space="4" w:color="auto"/>
          <w:right w:val="none" w:sz="0" w:space="13" w:color="auto"/>
        </w:pBdr>
        <w:shd w:val="clear" w:color="auto" w:fill="0F4C81"/>
        <w:spacing w:before="0" w:after="546" w:line="478" w:lineRule="atLeast"/>
        <w:ind w:left="573" w:right="573" w:firstLine="0"/>
        <w:jc w:val="center"/>
        <w:rPr>
          <w:rStyle w:val="any"/>
          <w:rFonts w:ascii="Cambria" w:eastAsia="Cambria" w:hAnsi="Cambria" w:cs="Cambria"/>
          <w:b/>
          <w:bCs/>
          <w:i w:val="0"/>
          <w:iCs w:val="0"/>
          <w:caps w:val="0"/>
          <w:color w:val="FFFFFF"/>
          <w:spacing w:val="0"/>
          <w:sz w:val="27"/>
          <w:szCs w:val="27"/>
        </w:rPr>
      </w:pPr>
      <w:r>
        <w:rPr>
          <w:rStyle w:val="any"/>
          <w:rFonts w:ascii="PMingLiU" w:eastAsia="PMingLiU" w:hAnsi="PMingLiU" w:cs="PMingLiU"/>
          <w:i w:val="0"/>
          <w:iCs w:val="0"/>
          <w:caps w:val="0"/>
          <w:color w:val="FFFFFF"/>
          <w:spacing w:val="0"/>
          <w:sz w:val="27"/>
          <w:szCs w:val="27"/>
        </w:rPr>
        <w:t>应对建议：加强自主能力建设</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Cambria" w:eastAsia="Cambria" w:hAnsi="Cambria" w:cs="Cambria"/>
          <w:b w:val="0"/>
          <w:bCs w:val="0"/>
          <w:i w:val="0"/>
          <w:iCs w:val="0"/>
          <w:caps w:val="0"/>
          <w:color w:val="3F3F3F"/>
          <w:spacing w:val="21"/>
          <w:sz w:val="21"/>
          <w:szCs w:val="21"/>
        </w:rPr>
        <w:t>SEER</w:t>
      </w:r>
      <w:r>
        <w:rPr>
          <w:rStyle w:val="any"/>
          <w:rFonts w:ascii="PMingLiU" w:eastAsia="PMingLiU" w:hAnsi="PMingLiU" w:cs="PMingLiU"/>
          <w:b w:val="0"/>
          <w:bCs w:val="0"/>
          <w:i w:val="0"/>
          <w:iCs w:val="0"/>
          <w:caps w:val="0"/>
          <w:color w:val="3F3F3F"/>
          <w:spacing w:val="21"/>
          <w:sz w:val="21"/>
          <w:szCs w:val="21"/>
        </w:rPr>
        <w:t>数据库和</w:t>
      </w:r>
      <w:r>
        <w:rPr>
          <w:rStyle w:val="any"/>
          <w:rFonts w:ascii="Cambria" w:eastAsia="Cambria" w:hAnsi="Cambria" w:cs="Cambria"/>
          <w:b w:val="0"/>
          <w:bCs w:val="0"/>
          <w:i w:val="0"/>
          <w:iCs w:val="0"/>
          <w:caps w:val="0"/>
          <w:color w:val="3F3F3F"/>
          <w:spacing w:val="21"/>
          <w:sz w:val="21"/>
          <w:szCs w:val="21"/>
        </w:rPr>
        <w:t>NCBI</w:t>
      </w:r>
      <w:r>
        <w:rPr>
          <w:rStyle w:val="any"/>
          <w:rFonts w:ascii="PMingLiU" w:eastAsia="PMingLiU" w:hAnsi="PMingLiU" w:cs="PMingLiU"/>
          <w:b w:val="0"/>
          <w:bCs w:val="0"/>
          <w:i w:val="0"/>
          <w:iCs w:val="0"/>
          <w:caps w:val="0"/>
          <w:color w:val="3F3F3F"/>
          <w:spacing w:val="21"/>
          <w:sz w:val="21"/>
          <w:szCs w:val="21"/>
        </w:rPr>
        <w:t>数据库的禁用，给中国科研人员带来了前所未有的挑战。然而，这也为我们敲响了警钟，提醒我们在依赖国际科研资源的同时，必须加强自身能力建设，提升在国际科研领域的自主性和话语权。</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1. </w:t>
      </w:r>
      <w:r>
        <w:rPr>
          <w:rStyle w:val="any"/>
          <w:rFonts w:ascii="PMingLiU" w:eastAsia="PMingLiU" w:hAnsi="PMingLiU" w:cs="PMingLiU"/>
          <w:b/>
          <w:bCs/>
          <w:i w:val="0"/>
          <w:iCs w:val="0"/>
          <w:caps w:val="0"/>
          <w:color w:val="0F4C81"/>
          <w:spacing w:val="0"/>
          <w:sz w:val="21"/>
          <w:szCs w:val="21"/>
        </w:rPr>
        <w:t>推动自主数据库建设</w:t>
      </w:r>
      <w:r>
        <w:rPr>
          <w:rStyle w:val="any"/>
          <w:rFonts w:ascii="PMingLiU" w:eastAsia="PMingLiU" w:hAnsi="PMingLiU" w:cs="PMingLiU"/>
          <w:b w:val="0"/>
          <w:bCs w:val="0"/>
          <w:i w:val="0"/>
          <w:iCs w:val="0"/>
          <w:caps w:val="0"/>
          <w:color w:val="3F3F3F"/>
          <w:spacing w:val="0"/>
          <w:sz w:val="21"/>
          <w:szCs w:val="21"/>
        </w:rPr>
        <w:t>：加大对国内数据库的投入，建立高质量的本土数据库，减少对国外资源的依赖。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2. </w:t>
      </w:r>
      <w:r>
        <w:rPr>
          <w:rStyle w:val="any"/>
          <w:rFonts w:ascii="PMingLiU" w:eastAsia="PMingLiU" w:hAnsi="PMingLiU" w:cs="PMingLiU"/>
          <w:b/>
          <w:bCs/>
          <w:i w:val="0"/>
          <w:iCs w:val="0"/>
          <w:caps w:val="0"/>
          <w:color w:val="0F4C81"/>
          <w:spacing w:val="0"/>
          <w:sz w:val="21"/>
          <w:szCs w:val="21"/>
        </w:rPr>
        <w:t>加强国际合作多元化</w:t>
      </w:r>
      <w:r>
        <w:rPr>
          <w:rStyle w:val="any"/>
          <w:rFonts w:ascii="PMingLiU" w:eastAsia="PMingLiU" w:hAnsi="PMingLiU" w:cs="PMingLiU"/>
          <w:b w:val="0"/>
          <w:bCs w:val="0"/>
          <w:i w:val="0"/>
          <w:iCs w:val="0"/>
          <w:caps w:val="0"/>
          <w:color w:val="3F3F3F"/>
          <w:spacing w:val="0"/>
          <w:sz w:val="21"/>
          <w:szCs w:val="21"/>
        </w:rPr>
        <w:t>：拓展与其他国家的科研合作，降低对单一国家资源的依赖。</w:t>
      </w:r>
    </w:p>
    <w:p>
      <w:pPr>
        <w:widowControl/>
        <w:shd w:val="clear" w:color="auto" w:fill="FFFFFF"/>
        <w:spacing w:before="0" w:after="105" w:line="368" w:lineRule="atLeast"/>
        <w:ind w:left="735" w:right="420" w:hanging="210"/>
        <w:jc w:val="left"/>
        <w:rPr>
          <w:rStyle w:val="any"/>
          <w:rFonts w:ascii="Cambria" w:eastAsia="Cambria" w:hAnsi="Cambria" w:cs="Cambria"/>
          <w:b w:val="0"/>
          <w:bCs w:val="0"/>
          <w:i w:val="0"/>
          <w:iCs w:val="0"/>
          <w:caps w:val="0"/>
          <w:color w:val="3F3F3F"/>
          <w:spacing w:val="0"/>
          <w:sz w:val="21"/>
          <w:szCs w:val="21"/>
        </w:rPr>
      </w:pPr>
      <w:r>
        <w:rPr>
          <w:rStyle w:val="any"/>
          <w:rFonts w:ascii="Cambria" w:eastAsia="Cambria" w:hAnsi="Cambria" w:cs="Cambria"/>
          <w:b w:val="0"/>
          <w:bCs w:val="0"/>
          <w:i w:val="0"/>
          <w:iCs w:val="0"/>
          <w:caps w:val="0"/>
          <w:color w:val="3F3F3F"/>
          <w:spacing w:val="0"/>
          <w:sz w:val="21"/>
          <w:szCs w:val="21"/>
        </w:rPr>
        <w:t>3. </w:t>
      </w:r>
      <w:r>
        <w:rPr>
          <w:rStyle w:val="any"/>
          <w:rFonts w:ascii="PMingLiU" w:eastAsia="PMingLiU" w:hAnsi="PMingLiU" w:cs="PMingLiU"/>
          <w:b/>
          <w:bCs/>
          <w:i w:val="0"/>
          <w:iCs w:val="0"/>
          <w:caps w:val="0"/>
          <w:color w:val="0F4C81"/>
          <w:spacing w:val="0"/>
          <w:sz w:val="21"/>
          <w:szCs w:val="21"/>
        </w:rPr>
        <w:t>提升数据安全意识</w:t>
      </w:r>
      <w:r>
        <w:rPr>
          <w:rStyle w:val="any"/>
          <w:rFonts w:ascii="PMingLiU" w:eastAsia="PMingLiU" w:hAnsi="PMingLiU" w:cs="PMingLiU"/>
          <w:b w:val="0"/>
          <w:bCs w:val="0"/>
          <w:i w:val="0"/>
          <w:iCs w:val="0"/>
          <w:caps w:val="0"/>
          <w:color w:val="3F3F3F"/>
          <w:spacing w:val="0"/>
          <w:sz w:val="21"/>
          <w:szCs w:val="21"/>
        </w:rPr>
        <w:t>：在数据使用和共享过程中，严格遵守国际数据安全标准，确保数据合规性。</w:t>
      </w:r>
    </w:p>
    <w:p>
      <w:pPr>
        <w:pStyle w:val="p"/>
        <w:widowControl/>
        <w:pBdr>
          <w:top w:val="none" w:sz="0" w:space="0" w:color="auto"/>
          <w:left w:val="none" w:sz="0" w:space="0" w:color="auto"/>
          <w:bottom w:val="none" w:sz="0" w:space="0" w:color="auto"/>
          <w:right w:val="none" w:sz="0" w:space="0" w:color="auto"/>
        </w:pBdr>
        <w:shd w:val="clear" w:color="auto" w:fill="FFFFFF"/>
        <w:spacing w:before="315" w:after="315" w:line="368" w:lineRule="atLeast"/>
        <w:ind w:left="420" w:right="420" w:firstLine="0"/>
        <w:jc w:val="both"/>
        <w:rPr>
          <w:rStyle w:val="any"/>
          <w:rFonts w:ascii="Cambria" w:eastAsia="Cambria" w:hAnsi="Cambria" w:cs="Cambria"/>
          <w:b w:val="0"/>
          <w:bCs w:val="0"/>
          <w:i w:val="0"/>
          <w:iCs w:val="0"/>
          <w:caps w:val="0"/>
          <w:color w:val="3F3F3F"/>
          <w:spacing w:val="21"/>
          <w:sz w:val="21"/>
          <w:szCs w:val="21"/>
        </w:rPr>
      </w:pPr>
      <w:r>
        <w:rPr>
          <w:rStyle w:val="any"/>
          <w:rFonts w:ascii="PMingLiU" w:eastAsia="PMingLiU" w:hAnsi="PMingLiU" w:cs="PMingLiU"/>
          <w:b w:val="0"/>
          <w:bCs w:val="0"/>
          <w:i w:val="0"/>
          <w:iCs w:val="0"/>
          <w:caps w:val="0"/>
          <w:color w:val="3F3F3F"/>
          <w:spacing w:val="21"/>
          <w:sz w:val="21"/>
          <w:szCs w:val="21"/>
        </w:rPr>
        <w:t>相信在全体科研人员的共同努力下，我们一定能够克服困难，推动中国科研事业不断向前发展。</w:t>
      </w:r>
      <w:r>
        <w:rPr>
          <w:rStyle w:val="any"/>
          <w:rFonts w:ascii="Cambria" w:eastAsia="Cambria" w:hAnsi="Cambria" w:cs="Cambria"/>
          <w:b w:val="0"/>
          <w:bCs w:val="0"/>
          <w:i w:val="0"/>
          <w:iCs w:val="0"/>
          <w:caps w:val="0"/>
          <w:color w:val="3F3F3F"/>
          <w:spacing w:val="21"/>
          <w:sz w:val="21"/>
          <w:szCs w:val="21"/>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427&amp;idx=1&amp;sn=43b16141115d9a0745cf7502bace2c9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