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天津中医药大学中医药国家重点实验室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 Pharmacol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论文图片完整性担忧撤回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21:19:50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7135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726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天津中医药大学中医药国家重点实验室Front Pharmacol论文图片完整性担忧撤回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Lycorine Displays Potent Antitumor Efficacy in Colon Carcinoma by Targeting STAT3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Lycorine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在结肠癌中显示出强大的抗肿瘤疗效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信号转导和转录激活因子3（STAT3）是癌症治疗的一个有吸引力的治疗靶点。在这项研究中，我们发现石蒜碱是STAT3的有效抑制剂，可以抑制结肠癌中的多种致癌过程。石蒜碱选择性灭活磷酸化STAT3（Tyr-705），随后的分子对接揭示了石蒜碱直接与STAT3的SH2结构域结合。因此，我们发现石蒜碱在体外对人癌症（CRC）具有抗增殖活性并诱导细胞凋亡。Lycorine诱导胱天蛋白酶依赖性线粒体凋亡途径的激活，如胱天蛋白酶的激活、Bax/Bcl-2比值的增加和线粒体去极化所示。在CRC细胞中，STAT3的过表达极大地阻断了石蒜碱的这些作用。最后，石蒜碱通过靶向STAT3而没有观察到毒性，在异种移植结直肠肿瘤中显示出潜在的治疗作用。综上所述，本研究表明，石蒜碱是一种有前景的STAT3抑制剂，可以阻断结肠癌的肿瘤发生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隐去，不公布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天津中医药大学天津现代中医药国家重点实验室，天津，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天津医科大学药学院，天津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南开医院胃肠外科，天津，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天津协和医院结直肠外科，天津，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中国医科大学基础科学学院，沈阳。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韩国首尔明济大学化学系。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Front Pharmacol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图片完整性担忧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公布后，人们对公布的数字中图像的完整性表示担忧。在根据Frontiers的政策进行的调查中，作者未能提供令人满意的解释。因此，该文章的数据和结论被认为不可靠，该文章已被撤回。作者没有对这一撤回做出回应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22016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5404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220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9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25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33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67&amp;idx=1&amp;sn=09d91f67e0082be3775879983590cc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