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河南大学淮河医院神经内科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19:42:31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611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9595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河南大学淮河医院神经内科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Oncotarget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论文多图重复撤回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By up-regulating μ- and δ-opioid receptors, neuron-restrictive silencer factor knockdown promotes neurological recovery after ischemia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μ-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δ-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阿片受体，神经元限制性沉默因子敲除促进缺血后的神经恢复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我们研究了神经元限制性沉默因子（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NRSF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）对脑缺血后大鼠内源性神经干细胞（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NSCs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）增殖和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μ-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δ-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阿片受体（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MOR/DOR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）表达的影响。在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只脑缺血大鼠中，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只大鼠转染了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NRSF shRNA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，其余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只随机分为正常组、假手术组、模型组和阴性对照组。在缺血再灌注后的第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天，进行神经功能评分，并进行降压被动回避试验。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NRSF shRNA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组的神经功能评分、降压反应期、错误时间和凋亡率，以及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CLL/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淋巴瘤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相关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NRSF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表达水平均低于模型组和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组。相比之下，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NRSF shRNA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组的降压潜伏期、溴脱氧尿苷阳性细胞数量、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MOR/DOR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表达以及细胞外信号调节蛋白激酶（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反应元件结合蛋白（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CREB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）的磷酸化均高于模型组和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组。这些结果表明，通过上调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MOR/DOR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NRSF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敲除加速了脑缺血后神经功能的恢复，至少部分是通过促进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增殖和抑制凋亡。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河南大学淮河医院神经内科，开封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475000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河南大学中医药研究所，开封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475000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上海交通大学医学院同仁医院麻醉科，上海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200336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Oncotarget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多图重复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Oncotarget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在本文中完成了对图像复制的研究。研究发现，在图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中，来自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“NRSF”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组的脑组织的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BrdU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免疫组织化学染色图像与之前发表的无关论文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组重叠，该论文已被撤回。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正常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组图像也与同时发表的无关论文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中的图像重叠。此外，图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中的蛋白质印迹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b-actin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图像与同一论文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b-actin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图片重叠。此外，免疫染色和蛋白质印迹图像也在许多后来的出版物中再现。尽管多次尝试就这些问题联系作者，但我们尚未收到回复。因此，编辑部决定撤回这篇论文。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43770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2157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43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16271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2618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162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6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16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18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385&amp;idx=1&amp;sn=bdd5f42b22d4ef4c5e9a741677b0c5b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