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该论文被指实验设计存在重大缺陷！天津医科大学肿瘤医院论文遭质疑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biomarkers : section A of Disease markers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"The targeted regulation of Gli1 by miR-361 to inhibit epithelia-mesenchymal transition and invasion of esophageal carcinoma cells“miR-361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Gli1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抑制食管癌细胞上皮间质转化及侵袭（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10.3233/CBM-170802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与其他论文之间存在多处重叠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天津医科大学肿瘤医院放射治疗科，承德医学院附属医院眼科的作者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Pingping Lin , Qingsong Pang , Ping Wang , Xiying Lv , Lanfang Liu , Aike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Aike L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（承德医学院附属医院眼科）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5653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12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这种纸具有一些类似于其他地方所称的</w:t>
      </w:r>
      <w:r>
        <w:rPr>
          <w:rStyle w:val="any"/>
          <w:rFonts w:ascii="Times New Roman" w:eastAsia="Times New Roman" w:hAnsi="Times New Roman" w:cs="Times New Roman"/>
          <w:spacing w:val="8"/>
        </w:rPr>
        <w:t>“Papermill #2”</w:t>
      </w:r>
      <w:r>
        <w:rPr>
          <w:rStyle w:val="any"/>
          <w:rFonts w:ascii="PMingLiU" w:eastAsia="PMingLiU" w:hAnsi="PMingLiU" w:cs="PMingLiU"/>
          <w:spacing w:val="8"/>
        </w:rPr>
        <w:t>的特征，其特点是风格化的几何白斑，这些白斑在毫无特色的灰色背景上缩小为黑色斑点，让人想起米罗的画作：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5815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46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出版商似乎在没有任何解释的情况下撤回了该论文，并希望它能被彻底消灭。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1870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70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更新：撤回通知现已上线。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IOS Press </w:t>
      </w:r>
      <w:r>
        <w:rPr>
          <w:rStyle w:val="any"/>
          <w:rFonts w:ascii="PMingLiU" w:eastAsia="PMingLiU" w:hAnsi="PMingLiU" w:cs="PMingLiU"/>
          <w:spacing w:val="8"/>
        </w:rPr>
        <w:t>已从其在线内容中撤回了以下出版物：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[Cancer Biomarkers, 21(2) (2018), 489–498] DOI: 10.3233/CBM-170802 miR-361 </w:t>
      </w:r>
      <w:r>
        <w:rPr>
          <w:rStyle w:val="any"/>
          <w:rFonts w:ascii="PMingLiU" w:eastAsia="PMingLiU" w:hAnsi="PMingLiU" w:cs="PMingLiU"/>
          <w:spacing w:val="8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Gli1 </w:t>
      </w:r>
      <w:r>
        <w:rPr>
          <w:rStyle w:val="any"/>
          <w:rFonts w:ascii="PMingLiU" w:eastAsia="PMingLiU" w:hAnsi="PMingLiU" w:cs="PMingLiU"/>
          <w:spacing w:val="8"/>
        </w:rPr>
        <w:t>抑制食管癌细胞上皮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间质转化和侵袭林萍萍、庞青松、王萍、吕希英、刘兰芳、李艾克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上述文章原刊登于《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期，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489-498 </w:t>
      </w:r>
      <w:r>
        <w:rPr>
          <w:rStyle w:val="any"/>
          <w:rFonts w:ascii="PMingLiU" w:eastAsia="PMingLiU" w:hAnsi="PMingLiU" w:cs="PMingLiU"/>
          <w:spacing w:val="8"/>
        </w:rPr>
        <w:t>页，经通讯作者和《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》出版商协商，因实验设计存在重大缺陷而被撤回。为确保研究的科学性和完整性，该期刊决定将其从在线目录中撤回。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已从其他论文中识别出其他几处可能重复的内容。我将采取捷径，仅记录涉及哪些论文，并为每篇论文分享一个例子。期刊可以从此处进行调查。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275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21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https://pubmed.ncbi.nlm.nih.gov/29125483/#full-view-affiliation-2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https://pubpeer.com/publications/91924ACD4909D027194B3E7A7AF1CD#0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2668582921682944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4&amp;sn=4a54aad1910db894698047b95dd4b6a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