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学术诚信亮红灯！</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山东大学（威海）海洋学院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威海市立医院合作论文现</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角度魔术</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式图片复用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2025-04-06 20:47:04</w:t>
      </w:r>
      <w:r>
        <w:rPr>
          <w:rStyle w:val="richmediametalistem"/>
          <w:rFonts w:ascii="PMingLiU" w:eastAsia="PMingLiU" w:hAnsi="PMingLiU" w:cs="PMingLiU"/>
          <w:color w:val="A5A5A5"/>
          <w:spacing w:val="8"/>
          <w:sz w:val="23"/>
          <w:szCs w:val="23"/>
        </w:rPr>
        <w:t>中国香港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76809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839034" name=""/>
                    <pic:cNvPicPr>
                      <a:picLocks noChangeAspect="1"/>
                    </pic:cNvPicPr>
                  </pic:nvPicPr>
                  <pic:blipFill>
                    <a:blip xmlns:r="http://schemas.openxmlformats.org/officeDocument/2006/relationships" r:embed="rId6"/>
                    <a:stretch>
                      <a:fillRect/>
                    </a:stretch>
                  </pic:blipFill>
                  <pic:spPr>
                    <a:xfrm>
                      <a:off x="0" y="0"/>
                      <a:ext cx="5486400" cy="76809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519670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724817" name=""/>
                    <pic:cNvPicPr>
                      <a:picLocks noChangeAspect="1"/>
                    </pic:cNvPicPr>
                  </pic:nvPicPr>
                  <pic:blipFill>
                    <a:blip xmlns:r="http://schemas.openxmlformats.org/officeDocument/2006/relationships" r:embed="rId7"/>
                    <a:stretch>
                      <a:fillRect/>
                    </a:stretch>
                  </pic:blipFill>
                  <pic:spPr>
                    <a:xfrm>
                      <a:off x="0" y="0"/>
                      <a:ext cx="5486400" cy="51967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论文信息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r>
        <w:rPr>
          <w:rStyle w:val="any"/>
          <w:rFonts w:ascii="默认字体" w:eastAsia="默认字体" w:hAnsi="默认字体" w:cs="默认字体"/>
          <w:color w:val="000000"/>
          <w:spacing w:val="15"/>
          <w:sz w:val="26"/>
          <w:szCs w:val="26"/>
        </w:rPr>
        <w:t>2023年11月</w:t>
      </w:r>
      <w:r>
        <w:rPr>
          <w:rStyle w:val="any"/>
          <w:rFonts w:ascii="默认字体" w:eastAsia="默认字体" w:hAnsi="默认字体" w:cs="默认字体"/>
          <w:b w:val="0"/>
          <w:bCs w:val="0"/>
          <w:color w:val="000000"/>
          <w:spacing w:val="15"/>
          <w:sz w:val="26"/>
          <w:szCs w:val="26"/>
        </w:rPr>
        <w:t>，</w:t>
      </w:r>
      <w:r>
        <w:rPr>
          <w:rStyle w:val="any"/>
          <w:rFonts w:ascii="默认字体" w:eastAsia="默认字体" w:hAnsi="默认字体" w:cs="默认字体"/>
          <w:color w:val="000000"/>
          <w:spacing w:val="15"/>
          <w:sz w:val="26"/>
          <w:szCs w:val="26"/>
        </w:rPr>
        <w:t> </w:t>
      </w:r>
      <w:r>
        <w:rPr>
          <w:rStyle w:val="any"/>
          <w:rFonts w:ascii="默认字体" w:eastAsia="默认字体" w:hAnsi="默认字体" w:cs="默认字体"/>
          <w:b/>
          <w:bCs/>
          <w:color w:val="000000"/>
          <w:spacing w:val="15"/>
          <w:sz w:val="26"/>
          <w:szCs w:val="26"/>
        </w:rPr>
        <w:t>山东大学（威海）海洋学院，</w:t>
      </w:r>
      <w:r>
        <w:rPr>
          <w:rStyle w:val="any"/>
          <w:rFonts w:ascii="默认字体" w:eastAsia="默认字体" w:hAnsi="默认字体" w:cs="默认字体"/>
          <w:b/>
          <w:bCs/>
          <w:color w:val="000000"/>
          <w:spacing w:val="15"/>
          <w:sz w:val="26"/>
          <w:szCs w:val="26"/>
        </w:rPr>
        <w:t>威海市立医院</w:t>
      </w:r>
      <w:r>
        <w:rPr>
          <w:rStyle w:val="any"/>
          <w:rFonts w:ascii="默认字体" w:eastAsia="默认字体" w:hAnsi="默认字体" w:cs="默认字体"/>
          <w:color w:val="000000"/>
          <w:spacing w:val="15"/>
          <w:sz w:val="26"/>
          <w:szCs w:val="26"/>
        </w:rPr>
        <w:t>在</w:t>
      </w:r>
      <w:r>
        <w:rPr>
          <w:rStyle w:val="any"/>
          <w:rFonts w:ascii="默认字体" w:eastAsia="默认字体" w:hAnsi="默认字体" w:cs="默认字体"/>
          <w:color w:val="000000"/>
          <w:spacing w:val="15"/>
          <w:sz w:val="26"/>
          <w:szCs w:val="26"/>
        </w:rPr>
        <w:t>Carbohydrate Polymers</w:t>
      </w:r>
      <w:r>
        <w:rPr>
          <w:rStyle w:val="any"/>
          <w:rFonts w:ascii="默认字体" w:eastAsia="默认字体" w:hAnsi="默认字体" w:cs="默认字体"/>
          <w:color w:val="000000"/>
          <w:spacing w:val="15"/>
          <w:sz w:val="26"/>
          <w:szCs w:val="26"/>
        </w:rPr>
        <w:t>期刊上发表一篇标题为“</w:t>
      </w:r>
      <w:r>
        <w:rPr>
          <w:rStyle w:val="any"/>
          <w:rFonts w:ascii="默认字体" w:eastAsia="默认字体" w:hAnsi="默认字体" w:cs="默认字体"/>
          <w:color w:val="000000"/>
          <w:spacing w:val="15"/>
          <w:sz w:val="26"/>
          <w:szCs w:val="26"/>
        </w:rPr>
        <w:t>Injectable and photothermal antibacterial bacterial cellulose cryogel for rapid hemostasis and repair of irregular and deep skin wounds</w:t>
      </w:r>
      <w:r>
        <w:rPr>
          <w:rStyle w:val="any"/>
          <w:rFonts w:ascii="默认字体" w:eastAsia="默认字体" w:hAnsi="默认字体" w:cs="默认字体"/>
          <w:color w:val="000000"/>
          <w:spacing w:val="15"/>
          <w:sz w:val="26"/>
          <w:szCs w:val="26"/>
        </w:rPr>
        <w:t>”</w:t>
      </w:r>
      <w:r>
        <w:rPr>
          <w:rStyle w:val="any"/>
          <w:rFonts w:ascii="默认字体" w:eastAsia="默认字体" w:hAnsi="默认字体" w:cs="默认字体"/>
          <w:b/>
          <w:bCs/>
          <w:color w:val="000000"/>
          <w:spacing w:val="15"/>
          <w:sz w:val="26"/>
          <w:szCs w:val="26"/>
        </w:rPr>
        <w:t>用于快速止血和修复不规则深层皮肤伤口的注射和光热抗菌细菌纤维素冷凝凝胶</w:t>
      </w:r>
      <w:r>
        <w:rPr>
          <w:rStyle w:val="any"/>
          <w:rFonts w:ascii="默认字体" w:eastAsia="默认字体" w:hAnsi="默认字体" w:cs="默认字体"/>
          <w:color w:val="000000"/>
          <w:spacing w:val="15"/>
          <w:sz w:val="26"/>
          <w:szCs w:val="26"/>
        </w:rPr>
        <w:t>的论文被质疑。</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p>
    <w:p>
      <w:pPr>
        <w:pStyle w:val="p"/>
        <w:pBdr>
          <w:top w:val="none" w:sz="0" w:space="0" w:color="auto"/>
          <w:left w:val="none" w:sz="0" w:space="0" w:color="auto"/>
          <w:bottom w:val="none" w:sz="0" w:space="0" w:color="auto"/>
          <w:right w:val="none" w:sz="0" w:space="0" w:color="auto"/>
        </w:pBdr>
        <w:spacing w:before="0" w:after="0" w:line="384" w:lineRule="atLeast"/>
        <w:ind w:left="720" w:right="720"/>
        <w:rPr>
          <w:rStyle w:val="any"/>
          <w:rFonts w:ascii="Times New Roman" w:eastAsia="Times New Roman" w:hAnsi="Times New Roman" w:cs="Times New Roman"/>
          <w:spacing w:val="8"/>
        </w:rPr>
      </w:pPr>
      <w:r>
        <w:rPr>
          <w:rStyle w:val="any"/>
          <w:rFonts w:ascii="PMingLiU" w:eastAsia="PMingLiU" w:hAnsi="PMingLiU" w:cs="PMingLiU"/>
          <w:spacing w:val="8"/>
        </w:rPr>
        <w:t>本研究得到了材料合成与加工先进技术国家重点实验室（武汉理工大学，</w:t>
      </w:r>
      <w:r>
        <w:rPr>
          <w:rStyle w:val="any"/>
          <w:rFonts w:ascii="Times New Roman" w:eastAsia="Times New Roman" w:hAnsi="Times New Roman" w:cs="Times New Roman"/>
          <w:spacing w:val="8"/>
        </w:rPr>
        <w:t>2022-KF-13</w:t>
      </w:r>
      <w:r>
        <w:rPr>
          <w:rStyle w:val="any"/>
          <w:rFonts w:ascii="PMingLiU" w:eastAsia="PMingLiU" w:hAnsi="PMingLiU" w:cs="PMingLiU"/>
          <w:spacing w:val="8"/>
        </w:rPr>
        <w:t>）、山东大学威海理化材料分析测试中心、山东省先进材料与绿色制造实验室（</w:t>
      </w:r>
      <w:r>
        <w:rPr>
          <w:rStyle w:val="any"/>
          <w:rFonts w:ascii="Times New Roman" w:eastAsia="Times New Roman" w:hAnsi="Times New Roman" w:cs="Times New Roman"/>
          <w:spacing w:val="8"/>
        </w:rPr>
        <w:t>AMGM2021F02</w:t>
      </w:r>
      <w:r>
        <w:rPr>
          <w:rStyle w:val="any"/>
          <w:rFonts w:ascii="PMingLiU" w:eastAsia="PMingLiU" w:hAnsi="PMingLiU" w:cs="PMingLiU"/>
          <w:spacing w:val="8"/>
        </w:rPr>
        <w:t>）和山东省自然科学基金（</w:t>
      </w:r>
      <w:r>
        <w:rPr>
          <w:rStyle w:val="any"/>
          <w:rFonts w:ascii="Times New Roman" w:eastAsia="Times New Roman" w:hAnsi="Times New Roman" w:cs="Times New Roman"/>
          <w:spacing w:val="8"/>
        </w:rPr>
        <w:t>ZR2023MC125</w:t>
      </w:r>
      <w:r>
        <w:rPr>
          <w:rStyle w:val="any"/>
          <w:rFonts w:ascii="PMingLiU" w:eastAsia="PMingLiU" w:hAnsi="PMingLiU" w:cs="PMingLiU"/>
          <w:spacing w:val="8"/>
        </w:rPr>
        <w:t>）的资助。</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spacing w:before="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color w:val="000000"/>
          <w:spacing w:val="15"/>
        </w:rPr>
        <w:t>doi: 10.1016/j.carbpol.2023.121239</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第一作者：</w:t>
      </w:r>
      <w:r>
        <w:rPr>
          <w:rStyle w:val="any"/>
          <w:rFonts w:ascii="PMingLiU" w:eastAsia="PMingLiU" w:hAnsi="PMingLiU" w:cs="PMingLiU"/>
          <w:b w:val="0"/>
          <w:bCs w:val="0"/>
          <w:color w:val="000000"/>
          <w:spacing w:val="15"/>
          <w:sz w:val="26"/>
          <w:szCs w:val="26"/>
        </w:rPr>
        <w:t>山东大学（威海）海洋学院</w:t>
      </w:r>
      <w:r>
        <w:rPr>
          <w:rStyle w:val="any"/>
          <w:rFonts w:ascii="Times New Roman" w:eastAsia="Times New Roman" w:hAnsi="Times New Roman" w:cs="Times New Roman"/>
          <w:b w:val="0"/>
          <w:bCs w:val="0"/>
          <w:color w:val="000000"/>
          <w:spacing w:val="15"/>
          <w:sz w:val="26"/>
          <w:szCs w:val="26"/>
        </w:rPr>
        <w:t> </w:t>
      </w:r>
      <w:r>
        <w:rPr>
          <w:rStyle w:val="any"/>
          <w:rFonts w:ascii="Times New Roman" w:eastAsia="Times New Roman" w:hAnsi="Times New Roman" w:cs="Times New Roman"/>
          <w:b w:val="0"/>
          <w:bCs w:val="0"/>
          <w:color w:val="000000"/>
          <w:spacing w:val="15"/>
          <w:sz w:val="26"/>
          <w:szCs w:val="26"/>
        </w:rPr>
        <w:t>Shujun</w:t>
      </w:r>
      <w:r>
        <w:rPr>
          <w:rStyle w:val="any"/>
          <w:rFonts w:ascii="Times New Roman" w:eastAsia="Times New Roman" w:hAnsi="Times New Roman" w:cs="Times New Roman"/>
          <w:b w:val="0"/>
          <w:bCs w:val="0"/>
          <w:color w:val="000000"/>
          <w:spacing w:val="15"/>
          <w:sz w:val="26"/>
          <w:szCs w:val="26"/>
        </w:rPr>
        <w:t> </w:t>
      </w:r>
      <w:r>
        <w:rPr>
          <w:rStyle w:val="any"/>
          <w:rFonts w:ascii="Times New Roman" w:eastAsia="Times New Roman" w:hAnsi="Times New Roman" w:cs="Times New Roman"/>
          <w:b w:val="0"/>
          <w:bCs w:val="0"/>
          <w:color w:val="000000"/>
          <w:spacing w:val="15"/>
          <w:sz w:val="26"/>
          <w:szCs w:val="26"/>
        </w:rPr>
        <w:t>Cao</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通讯作者：</w:t>
      </w:r>
      <w:r>
        <w:rPr>
          <w:rStyle w:val="any"/>
          <w:rFonts w:ascii="PMingLiU" w:eastAsia="PMingLiU" w:hAnsi="PMingLiU" w:cs="PMingLiU"/>
          <w:b w:val="0"/>
          <w:bCs w:val="0"/>
          <w:color w:val="000000"/>
          <w:spacing w:val="15"/>
          <w:sz w:val="26"/>
          <w:szCs w:val="26"/>
        </w:rPr>
        <w:t>山东大学（威海）海洋学院</w:t>
      </w:r>
      <w:r>
        <w:rPr>
          <w:rStyle w:val="any"/>
          <w:rFonts w:ascii="Times New Roman" w:eastAsia="Times New Roman" w:hAnsi="Times New Roman" w:cs="Times New Roman"/>
          <w:b w:val="0"/>
          <w:bCs w:val="0"/>
          <w:color w:val="000000"/>
          <w:spacing w:val="15"/>
          <w:sz w:val="26"/>
          <w:szCs w:val="26"/>
        </w:rPr>
        <w:t> </w:t>
      </w:r>
      <w:r>
        <w:rPr>
          <w:rStyle w:val="any"/>
          <w:rFonts w:ascii="Times New Roman" w:eastAsia="Times New Roman" w:hAnsi="Times New Roman" w:cs="Times New Roman"/>
          <w:color w:val="0052FF"/>
          <w:spacing w:val="15"/>
          <w:sz w:val="26"/>
          <w:szCs w:val="26"/>
        </w:rPr>
        <w:t> </w:t>
      </w:r>
      <w:r>
        <w:rPr>
          <w:rStyle w:val="any"/>
          <w:rFonts w:ascii="Times New Roman" w:eastAsia="Times New Roman" w:hAnsi="Times New Roman" w:cs="Times New Roman"/>
          <w:color w:val="000000"/>
          <w:spacing w:val="15"/>
          <w:sz w:val="26"/>
          <w:szCs w:val="26"/>
        </w:rPr>
        <w:t>Jingdi Chen</w:t>
      </w:r>
      <w:r>
        <w:rPr>
          <w:rStyle w:val="any"/>
          <w:rFonts w:ascii="PMingLiU" w:eastAsia="PMingLiU" w:hAnsi="PMingLiU" w:cs="PMingLiU"/>
          <w:color w:val="000000"/>
          <w:spacing w:val="15"/>
          <w:sz w:val="26"/>
          <w:szCs w:val="26"/>
        </w:rPr>
        <w:t>（音译：陈景帝）</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b w:val="0"/>
          <w:bCs w:val="0"/>
          <w:color w:val="000000"/>
          <w:spacing w:val="15"/>
          <w:sz w:val="26"/>
          <w:szCs w:val="26"/>
        </w:rPr>
        <w:t>威海市立医院</w:t>
      </w:r>
      <w:r>
        <w:rPr>
          <w:rStyle w:val="any"/>
          <w:rFonts w:ascii="Times New Roman" w:eastAsia="Times New Roman" w:hAnsi="Times New Roman" w:cs="Times New Roman"/>
          <w:b w:val="0"/>
          <w:bCs w:val="0"/>
          <w:color w:val="000000"/>
          <w:spacing w:val="15"/>
          <w:sz w:val="26"/>
          <w:szCs w:val="26"/>
        </w:rPr>
        <w:t> </w:t>
      </w:r>
      <w:r>
        <w:rPr>
          <w:rStyle w:val="any"/>
          <w:rFonts w:ascii="Times New Roman" w:eastAsia="Times New Roman" w:hAnsi="Times New Roman" w:cs="Times New Roman"/>
          <w:b w:val="0"/>
          <w:bCs w:val="0"/>
          <w:color w:val="000000"/>
          <w:spacing w:val="15"/>
          <w:sz w:val="26"/>
          <w:szCs w:val="26"/>
        </w:rPr>
        <w:t>Shukun Zhang</w:t>
      </w:r>
      <w:r>
        <w:rPr>
          <w:rStyle w:val="any"/>
          <w:rFonts w:ascii="PMingLiU" w:eastAsia="PMingLiU" w:hAnsi="PMingLiU" w:cs="PMingLiU"/>
          <w:b w:val="0"/>
          <w:bCs w:val="0"/>
          <w:color w:val="000000"/>
          <w:spacing w:val="15"/>
          <w:sz w:val="26"/>
          <w:szCs w:val="26"/>
        </w:rPr>
        <w:t>（音译：张淑坤）</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36926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592681" name=""/>
                    <pic:cNvPicPr>
                      <a:picLocks noChangeAspect="1"/>
                    </pic:cNvPicPr>
                  </pic:nvPicPr>
                  <pic:blipFill>
                    <a:blip xmlns:r="http://schemas.openxmlformats.org/officeDocument/2006/relationships" r:embed="rId8"/>
                    <a:stretch>
                      <a:fillRect/>
                    </a:stretch>
                  </pic:blipFill>
                  <pic:spPr>
                    <a:xfrm>
                      <a:off x="0" y="0"/>
                      <a:ext cx="5486400" cy="36926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525" w:right="225"/>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690" w:right="30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质疑信息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spacing w:before="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b/>
          <w:bCs/>
          <w:color w:val="000000"/>
          <w:spacing w:val="15"/>
          <w:sz w:val="26"/>
          <w:szCs w:val="26"/>
          <w:u w:val="single" w:color="000000"/>
        </w:rPr>
        <w:t>2025</w:t>
      </w:r>
      <w:r>
        <w:rPr>
          <w:rStyle w:val="any"/>
          <w:rFonts w:ascii="PMingLiU" w:eastAsia="PMingLiU" w:hAnsi="PMingLiU" w:cs="PMingLiU"/>
          <w:b/>
          <w:bCs/>
          <w:color w:val="000000"/>
          <w:spacing w:val="15"/>
          <w:sz w:val="26"/>
          <w:szCs w:val="26"/>
          <w:u w:val="single" w:color="000000"/>
        </w:rPr>
        <w:t>年</w:t>
      </w:r>
      <w:r>
        <w:rPr>
          <w:rStyle w:val="any"/>
          <w:rFonts w:ascii="Times New Roman" w:eastAsia="Times New Roman" w:hAnsi="Times New Roman" w:cs="Times New Roman"/>
          <w:b/>
          <w:bCs/>
          <w:color w:val="000000"/>
          <w:spacing w:val="15"/>
          <w:sz w:val="26"/>
          <w:szCs w:val="26"/>
          <w:u w:val="single" w:color="000000"/>
        </w:rPr>
        <w:t>4</w:t>
      </w:r>
      <w:r>
        <w:rPr>
          <w:rStyle w:val="any"/>
          <w:rFonts w:ascii="PMingLiU" w:eastAsia="PMingLiU" w:hAnsi="PMingLiU" w:cs="PMingLiU"/>
          <w:b/>
          <w:bCs/>
          <w:color w:val="000000"/>
          <w:spacing w:val="15"/>
          <w:sz w:val="26"/>
          <w:szCs w:val="26"/>
          <w:u w:val="single" w:color="000000"/>
        </w:rPr>
        <w:t>月，</w:t>
      </w:r>
      <w:r>
        <w:rPr>
          <w:rStyle w:val="any"/>
          <w:rFonts w:ascii="Times New Roman" w:eastAsia="Times New Roman" w:hAnsi="Times New Roman" w:cs="Times New Roman"/>
          <w:b/>
          <w:bCs/>
          <w:color w:val="000000"/>
          <w:spacing w:val="15"/>
          <w:sz w:val="26"/>
          <w:szCs w:val="26"/>
          <w:u w:val="single" w:color="000000"/>
        </w:rPr>
        <w:t> </w:t>
      </w:r>
      <w:r>
        <w:rPr>
          <w:rStyle w:val="any"/>
          <w:rFonts w:ascii="Times New Roman" w:eastAsia="Times New Roman" w:hAnsi="Times New Roman" w:cs="Times New Roman"/>
          <w:b/>
          <w:bCs/>
          <w:color w:val="000000"/>
          <w:spacing w:val="15"/>
          <w:sz w:val="26"/>
          <w:szCs w:val="26"/>
          <w:u w:val="single" w:color="000000"/>
        </w:rPr>
        <w:t>Archasia belfragei</w:t>
      </w:r>
      <w:r>
        <w:rPr>
          <w:rStyle w:val="any"/>
          <w:rFonts w:ascii="PMingLiU" w:eastAsia="PMingLiU" w:hAnsi="PMingLiU" w:cs="PMingLiU"/>
          <w:b/>
          <w:bCs/>
          <w:i w:val="0"/>
          <w:iCs w:val="0"/>
          <w:caps w:val="0"/>
          <w:color w:val="000000"/>
          <w:spacing w:val="15"/>
          <w:sz w:val="26"/>
          <w:szCs w:val="26"/>
          <w:u w:val="single" w:color="000000"/>
          <w:shd w:val="clear" w:color="auto" w:fill="FFFFFF"/>
        </w:rPr>
        <w:t>在</w:t>
      </w:r>
      <w:r>
        <w:rPr>
          <w:rStyle w:val="any"/>
          <w:rFonts w:ascii="Arial" w:eastAsia="Arial" w:hAnsi="Arial" w:cs="Arial"/>
          <w:b/>
          <w:bCs/>
          <w:i w:val="0"/>
          <w:iCs w:val="0"/>
          <w:caps w:val="0"/>
          <w:color w:val="000000"/>
          <w:spacing w:val="15"/>
          <w:sz w:val="26"/>
          <w:szCs w:val="26"/>
          <w:u w:val="single" w:color="000000"/>
          <w:shd w:val="clear" w:color="auto" w:fill="FFFFFF"/>
        </w:rPr>
        <w:t xml:space="preserve"> Pubpeer </w:t>
      </w:r>
      <w:r>
        <w:rPr>
          <w:rStyle w:val="any"/>
          <w:rFonts w:ascii="PMingLiU" w:eastAsia="PMingLiU" w:hAnsi="PMingLiU" w:cs="PMingLiU"/>
          <w:b/>
          <w:bCs/>
          <w:i w:val="0"/>
          <w:iCs w:val="0"/>
          <w:caps w:val="0"/>
          <w:color w:val="000000"/>
          <w:spacing w:val="15"/>
          <w:sz w:val="26"/>
          <w:szCs w:val="26"/>
          <w:u w:val="single" w:color="000000"/>
          <w:shd w:val="clear" w:color="auto" w:fill="FFFFFF"/>
        </w:rPr>
        <w:t>论坛上发表评论：</w:t>
      </w:r>
    </w:p>
    <w:p>
      <w:pPr>
        <w:spacing w:before="0" w:after="0" w:line="360" w:lineRule="atLeast"/>
        <w:ind w:left="720" w:right="720"/>
        <w:jc w:val="both"/>
        <w:rPr>
          <w:rStyle w:val="any"/>
          <w:rFonts w:ascii="Times New Roman" w:eastAsia="Times New Roman" w:hAnsi="Times New Roman" w:cs="Times New Roman"/>
          <w:color w:val="5F9CEF"/>
          <w:spacing w:val="15"/>
        </w:rPr>
      </w:pPr>
    </w:p>
    <w:p>
      <w:pPr>
        <w:spacing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PMingLiU" w:eastAsia="PMingLiU" w:hAnsi="PMingLiU" w:cs="PMingLiU"/>
          <w:color w:val="000000"/>
          <w:spacing w:val="15"/>
        </w:rPr>
        <w:t>本文的图</w:t>
      </w:r>
      <w:r>
        <w:rPr>
          <w:rStyle w:val="any"/>
          <w:rFonts w:ascii="Times New Roman" w:eastAsia="Times New Roman" w:hAnsi="Times New Roman" w:cs="Times New Roman"/>
          <w:color w:val="000000"/>
          <w:spacing w:val="15"/>
        </w:rPr>
        <w:t xml:space="preserve"> 5 </w:t>
      </w:r>
      <w:r>
        <w:rPr>
          <w:rStyle w:val="any"/>
          <w:rFonts w:ascii="PMingLiU" w:eastAsia="PMingLiU" w:hAnsi="PMingLiU" w:cs="PMingLiU"/>
          <w:color w:val="000000"/>
          <w:spacing w:val="15"/>
        </w:rPr>
        <w:t>似乎有一些根本性的错误：</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10287000" cy="59817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23224" name=""/>
                    <pic:cNvPicPr>
                      <a:picLocks noChangeAspect="1"/>
                    </pic:cNvPicPr>
                  </pic:nvPicPr>
                  <pic:blipFill>
                    <a:blip xmlns:r="http://schemas.openxmlformats.org/officeDocument/2006/relationships" r:embed="rId9"/>
                    <a:stretch>
                      <a:fillRect/>
                    </a:stretch>
                  </pic:blipFill>
                  <pic:spPr>
                    <a:xfrm>
                      <a:off x="0" y="0"/>
                      <a:ext cx="10287000" cy="5981700"/>
                    </a:xfrm>
                    <a:prstGeom prst="rect">
                      <a:avLst/>
                    </a:prstGeom>
                  </pic:spPr>
                </pic:pic>
              </a:graphicData>
            </a:graphic>
          </wp:inline>
        </w:drawing>
      </w:r>
    </w:p>
    <w:p>
      <w:pP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PMingLiU" w:eastAsia="PMingLiU" w:hAnsi="PMingLiU" w:cs="PMingLiU"/>
          <w:color w:val="000000"/>
          <w:spacing w:val="15"/>
        </w:rPr>
        <w:t>无论是金黄色葡萄球菌培养皿还是大肠杆菌培养皿都是错误的，因为它们只是彼此旋转的复制品。</w:t>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消息来源：</w:t>
      </w:r>
    </w:p>
    <w:p>
      <w:pPr>
        <w:spacing w:line="384" w:lineRule="atLeast"/>
        <w:ind w:left="300" w:right="300"/>
        <w:rPr>
          <w:rStyle w:val="any"/>
          <w:rFonts w:ascii="Times New Roman" w:eastAsia="Times New Roman" w:hAnsi="Times New Roman" w:cs="Times New Roman"/>
          <w:spacing w:val="8"/>
          <w:sz w:val="26"/>
          <w:szCs w:val="26"/>
        </w:rPr>
      </w:pPr>
      <w:r>
        <w:rPr>
          <w:rStyle w:val="any"/>
          <w:rFonts w:ascii="Times New Roman" w:eastAsia="Times New Roman" w:hAnsi="Times New Roman" w:cs="Times New Roman"/>
          <w:spacing w:val="8"/>
          <w:sz w:val="26"/>
          <w:szCs w:val="26"/>
        </w:rPr>
        <w:t>https://pubpeer.com/publications/C6E31F19FB33A4ED1F489D1F8BBBD7#0</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声明：</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若认为本内容侵犯您或者单位的权益，请速与我们联系并详述侵权情况。我们将依法快速处理，移除涉嫌侵权内容。</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联系</w:t>
      </w:r>
      <w:r>
        <w:rPr>
          <w:rStyle w:val="any"/>
          <w:rFonts w:ascii="Times New Roman" w:eastAsia="Times New Roman" w:hAnsi="Times New Roman" w:cs="Times New Roman"/>
          <w:spacing w:val="8"/>
          <w:sz w:val="26"/>
          <w:szCs w:val="26"/>
        </w:rPr>
        <w:t>QQ   1729349097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675" w:right="300"/>
        <w:jc w:val="both"/>
        <w:rPr>
          <w:rStyle w:val="any"/>
          <w:rFonts w:ascii="Times New Roman" w:eastAsia="Times New Roman" w:hAnsi="Times New Roman" w:cs="Times New Roman"/>
          <w:color w:val="0B79FF"/>
          <w:spacing w:val="22"/>
        </w:rPr>
      </w:pPr>
      <w:r>
        <w:rPr>
          <w:rStyle w:val="any"/>
          <w:rFonts w:ascii="PMingLiU" w:eastAsia="PMingLiU" w:hAnsi="PMingLiU" w:cs="PMingLiU"/>
          <w:b/>
          <w:bCs/>
          <w:color w:val="0B79FF"/>
          <w:spacing w:val="22"/>
        </w:rPr>
        <w:t>往期推荐</w:t>
      </w:r>
      <w:r>
        <w:rPr>
          <w:rStyle w:val="any"/>
          <w:rFonts w:ascii="Times New Roman" w:eastAsia="Times New Roman" w:hAnsi="Times New Roman" w:cs="Times New Roman"/>
          <w:b/>
          <w:bCs/>
          <w:color w:val="0B79FF"/>
          <w:spacing w:val="22"/>
        </w:rPr>
        <w:t>:</w:t>
      </w:r>
    </w:p>
    <w:p>
      <w:pPr>
        <w:pStyle w:val="p"/>
        <w:pBdr>
          <w:top w:val="none" w:sz="0" w:space="0" w:color="auto"/>
          <w:left w:val="none" w:sz="0" w:space="0" w:color="auto"/>
          <w:bottom w:val="none" w:sz="0" w:space="0" w:color="auto"/>
          <w:right w:val="none" w:sz="0" w:space="0" w:color="auto"/>
        </w:pBdr>
        <w:shd w:val="clear" w:color="auto" w:fill="EDF5FF"/>
        <w:spacing w:before="45"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240" w:right="31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0" w:anchor="wechat_redirect" w:tgtFrame="_blank" w:history="1">
        <w:r>
          <w:rPr>
            <w:rStyle w:val="a"/>
            <w:rFonts w:ascii="PMingLiU" w:eastAsia="PMingLiU" w:hAnsi="PMingLiU" w:cs="PMingLiU"/>
            <w:spacing w:val="22"/>
            <w:sz w:val="21"/>
            <w:szCs w:val="21"/>
          </w:rPr>
          <w:t>引爆全网的学术不端克星神器！一键本地检测，全网最低价，再也不用担心图片误用和第三方图片造假的神器来啦</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1" w:anchor="wechat_redirect" w:tgtFrame="_blank" w:history="1">
        <w:r>
          <w:rPr>
            <w:rStyle w:val="a"/>
            <w:rFonts w:ascii="PMingLiU" w:eastAsia="PMingLiU" w:hAnsi="PMingLiU" w:cs="PMingLiU"/>
            <w:spacing w:val="22"/>
            <w:sz w:val="21"/>
            <w:szCs w:val="21"/>
          </w:rPr>
          <w:t>委员建议：将学术不端行为与其他造假行为一样入</w:t>
        </w:r>
        <w:r>
          <w:rPr>
            <w:rStyle w:val="a"/>
            <w:rFonts w:ascii="Times New Roman" w:eastAsia="Times New Roman" w:hAnsi="Times New Roman" w:cs="Times New Roman"/>
            <w:spacing w:val="22"/>
            <w:sz w:val="21"/>
            <w:szCs w:val="21"/>
          </w:rPr>
          <w:t>“</w:t>
        </w:r>
        <w:r>
          <w:rPr>
            <w:rStyle w:val="a"/>
            <w:rFonts w:ascii="PMingLiU" w:eastAsia="PMingLiU" w:hAnsi="PMingLiU" w:cs="PMingLiU"/>
            <w:spacing w:val="22"/>
            <w:sz w:val="21"/>
            <w:szCs w:val="21"/>
          </w:rPr>
          <w:t>罪</w:t>
        </w:r>
        <w:r>
          <w:rPr>
            <w:rStyle w:val="a"/>
            <w:rFonts w:ascii="Times New Roman" w:eastAsia="Times New Roman" w:hAnsi="Times New Roman" w:cs="Times New Roman"/>
            <w:spacing w:val="22"/>
            <w:sz w:val="21"/>
            <w:szCs w:val="21"/>
          </w:rPr>
          <w:t>”</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2" w:anchor="wechat_redirect" w:tgtFrame="_blank" w:history="1">
        <w:r>
          <w:rPr>
            <w:rStyle w:val="a"/>
            <w:rFonts w:ascii="PMingLiU" w:eastAsia="PMingLiU" w:hAnsi="PMingLiU" w:cs="PMingLiU"/>
            <w:spacing w:val="22"/>
            <w:sz w:val="21"/>
            <w:szCs w:val="21"/>
          </w:rPr>
          <w:t>上海交通大学医学院附属新华医院妇产科研究：同一只小鼠跨组使用引发热议</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3" w:anchor="wechat_redirect" w:tgtFrame="_blank" w:history="1">
        <w:r>
          <w:rPr>
            <w:rStyle w:val="a"/>
            <w:rFonts w:ascii="PMingLiU" w:eastAsia="PMingLiU" w:hAnsi="PMingLiU" w:cs="PMingLiU"/>
            <w:spacing w:val="22"/>
            <w:sz w:val="21"/>
            <w:szCs w:val="21"/>
          </w:rPr>
          <w:t>南京中医药大学附属医院放射科主任团队研究被指问题重重，多图重叠成焦点</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300" w:line="368" w:lineRule="atLeast"/>
        <w:ind w:left="615" w:right="615"/>
        <w:jc w:val="both"/>
        <w:rPr>
          <w:rStyle w:val="any"/>
          <w:rFonts w:ascii="Times New Roman" w:eastAsia="Times New Roman" w:hAnsi="Times New Roman" w:cs="Times New Roman"/>
          <w:color w:val="464646"/>
          <w:spacing w:val="22"/>
          <w:sz w:val="21"/>
          <w:szCs w:val="21"/>
        </w:rPr>
      </w:pPr>
      <w:hyperlink r:id="rId14" w:anchor="wechat_redirect" w:tgtFrame="_blank" w:history="1">
        <w:r>
          <w:rPr>
            <w:rStyle w:val="a"/>
            <w:rFonts w:ascii="PMingLiU" w:eastAsia="PMingLiU" w:hAnsi="PMingLiU" w:cs="PMingLiU"/>
            <w:spacing w:val="22"/>
            <w:sz w:val="21"/>
            <w:szCs w:val="21"/>
          </w:rPr>
          <w:t>厦门大学附属翔安医院，宁波市医疗中心李惠利医院合作研究被指多处图片重叠与克隆</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s?__biz=MzkyNTc2OTI4Mw==&amp;mid=2247484961&amp;idx=1&amp;sn=d8a51a591fb0c959e88bc92de949b52c&amp;scene=21" TargetMode="External" /><Relationship Id="rId11" Type="http://schemas.openxmlformats.org/officeDocument/2006/relationships/hyperlink" Target="https://mp.weixin.qq.com/s?__biz=MzkyNTc2OTI4Mw==&amp;mid=2247491231&amp;idx=1&amp;sn=bf06908b0e9e428754f6000aee228d8e&amp;scene=21" TargetMode="External" /><Relationship Id="rId12" Type="http://schemas.openxmlformats.org/officeDocument/2006/relationships/hyperlink" Target="https://mp.weixin.qq.com/s?__biz=MzkyNTc2OTI4Mw==&amp;mid=2247491873&amp;idx=1&amp;sn=5a5a332536e5e553616a469db0ceaa34&amp;scene=21" TargetMode="External" /><Relationship Id="rId13" Type="http://schemas.openxmlformats.org/officeDocument/2006/relationships/hyperlink" Target="https://mp.weixin.qq.com/s?__biz=MzkyNTc2OTI4Mw==&amp;mid=2247491708&amp;idx=2&amp;sn=5338a9fdda1f2807a34fe1be499c78cf&amp;scene=21" TargetMode="External" /><Relationship Id="rId14" Type="http://schemas.openxmlformats.org/officeDocument/2006/relationships/hyperlink" Target="https://mp.weixin.qq.com/s?__biz=MzkyNTc2OTI4Mw==&amp;mid=2247491914&amp;idx=1&amp;sn=f2421b6bcf3f228868d51e69904ab890&amp;scene=21" TargetMode="Externa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2458&amp;idx=2&amp;sn=4d600b4a6042bb077b99e561af34b91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