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南京大学生命科学技术学院论文图片重复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15:26:59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Heading2"/>
        <w:keepNext w:val="0"/>
        <w:pBdr>
          <w:top w:val="none" w:sz="0" w:space="12" w:color="auto"/>
          <w:left w:val="none" w:sz="0" w:space="0" w:color="auto"/>
          <w:bottom w:val="none" w:sz="0" w:space="12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2D8CF0"/>
          <w:spacing w:val="8"/>
          <w:sz w:val="18"/>
          <w:szCs w:val="18"/>
        </w:rPr>
        <w:t>LYAR promotes colorectal cancer cell mobility by activating galectin-1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26413750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10.18632/oncotarget.5335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Yupeng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Zhuchen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Xiao-Bin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Ying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Yadong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 Nie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Feifei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Junyi Ju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Chi Ma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Renxiang Tan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 Zen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Chen-Yu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Keqin Fu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Yu-Gen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Ming-Rong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Quan Zhao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15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Pharmaceutical Biotechnology, School of Life Sciences, Nanjing University, Nanjing, 210046,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Anhui Research Institute for Family Planning, Anhui Research Center for Population and Birth Control, Hefei, 230031,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Affiliated Hospital of Nanjing University of Chinese Medicine, Nanjing, 210029,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Molecular Oncology, Cancer Hospital and Institute, Chinese Academy of Medical Sciences, Peking Union Medical College, Beijing, 100021,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068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206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598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9" w:anchor="wechat_redirect" w:tgtFrame="_blank" w:tooltip="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南京大学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89&amp;idx=1&amp;sn=7f0ec111cf1c88afd54038e0f5931b1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g5MTg0MDc4NQ==&amp;action=getalbum&amp;album_id=2546994047780667392" TargetMode="External" /><Relationship Id="rId9" Type="http://schemas.openxmlformats.org/officeDocument/2006/relationships/hyperlink" Target="https://mp.weixin.qq.com/mp/appmsgalbum?__biz=Mzg5MTg0MDc4NQ==&amp;action=getalbum&amp;album_id=3905724863813468160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