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Dihydroartemisinin Suppresses the Tumorigenesis and Cycle Progression of Colorectal Cancer by Targeting CDK1/CCNB1/PLK1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上海交通大学附属第六人民医院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10.3389/fonc.2021.768879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图表中图像的完整性提出了质疑，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作者未能给出令人满意的解释。因此，该文章的数据和结论被认为不可靠。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17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02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本研究获得以下资助：上海交通大学医学院“双百人”人才计划资助（编号：20191831）、国家自然科学基金资助（编号：82074161、81873143）以及上海市科学技术计划资助（编号：21ZR1448700）。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中包含若干重复的图像。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05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此次撤稿得到了《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 in Oncology》主编及《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Frontiers》总执行主编的批准。作者不同意此次撤稿。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https://www.frontiersin.org/journals/oncology/articles/10.3389/fonc.2025.1591122/full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93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3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4&amp;sn=313fec11822fb2b60fc5035af538b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