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15:40:17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234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2022 年 11 月 4 日，北京大学第三医院Zhang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Zhihui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Paeoniflorin drives the immunomodulatory effects of mesenchymal stem cells by regulating Th1/Th2 cytokines in oral lichen planus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84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110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5040869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857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https://pubpeer.com/publications/8C9C77DE7E17FAFBD5C355AB63E086#1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669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645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177&amp;idx=1&amp;sn=6051721c2bb5435d08fd2e04296c35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