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复旦大学上海医学院某研究团队所发文章被质疑发生图片重叠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11:48:40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39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2015年10月1日，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复旦大学上海医学院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Jia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The structural basis of Miranda-mediated Staufen localization during Drosophila neuroblast asymmetric division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5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3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6105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73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895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59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https://pubpeer.com/publications/E3811FE113502E60522EF226A9422F#2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6&amp;idx=1&amp;sn=5532a07516235e84a7b28711ebec51e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