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天津医科大学总医院研究陷争议，图片旋转重叠成关键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16:49:13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602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38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2017年2月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天津医科大学病理学教研室，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HMGA2 regulates CD44 expression to promote gastric cancer cell motility and sphere formation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HMGA2 调控 CD44 的表达，促进胃癌细胞的运动和球体形成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本研究得到了国家自然科学基金重点项目（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B.S.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81230050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X.Z.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，批准号：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81572872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Junying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天津医科大学总医院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Baocun Sun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（音译：孙保存）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308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83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中的两个检测结果似乎是一样的，其中一个旋转了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180°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858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99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中的两幅图像似乎相同。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47916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6434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580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https://pubpeer.com/publications/8EAC5A424D16DA37BB53AA3E09CC05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373&amp;idx=1&amp;sn=2c7df30cb0e254992107d1bbd64826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