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上海市第一人民医院超声医学科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Contrast Media &amp; Molecular Imaging》（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2022年9月）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“Intelligent Algorithm‐Based Ultrasound Images in Evaluation of Therapeutic Effects of Radiofrequency Ablation for Liver Tumor and Analysis on Risk Factors of Postoperative Infection”（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10.1155/2022/5232411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Lou Kexin , Chen Ning , Li Zhihong , Xiao Shuo , Wu Rong （通讯作者，音译吴蓉）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105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50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这项工作得到了中国国家自然科学基金（项目编号：82071931）、上海市优秀医学学术带头人计划（2019LJ18）、上海交通大学跨学科项目（ZH2018ZDA17）以及上海市科学技术委员会项目（编号：20Y11912400）的支持。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63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20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05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6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https://pubpeer.com/publications/75BD15EE1BD8DD8A977C760C2A2C05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56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2&amp;sn=a9dd649cad49dc1c9aac2553104d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