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温州医科大学药学院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Advanced Science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论文刚亮相即遭质疑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10:02:00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98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98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2025年，主要来自温州医科大学药学院的 Enzhao Shen , Yuecheng Wu , Weijian Ye , Sihang Li , Junjie Zhu , Meifan Jiang , Zhicheng Hu , Gaoyong Cao , Xiaojing Yi , Fan Li , Zhouhao Tang , Xiaokun Li , Kwang Youl Lee , Litai Jin （通讯作者） , Xu Wang （通讯作者） , Weitao Cong （通讯作者）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Advanced science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FGF13‐Caveolin‐1 Axis: A Key Player in the Pathogenesis of Doxorubicin‐ and D‐Galactose‐Induced Premature Cardiac Aging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30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19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2025年4月，Haustellum haustellum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1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00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https://pubpeer.com/publications/CCD7B2D7EFB516D92AEA847C265611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33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746&amp;idx=1&amp;sn=909bbf2d85552c2e0ddb2ca0565f57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