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学术诚信崩塌？河南大学淮河医院张媛、广州医科大学附属第三医院张平、新乡市中心医院赵新利论文共用同一条带图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19:59:00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83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AEG-1 deletion promotes cartilage repair and modulates bone remodeling-related cytokines via TLR4/MyD88/NF-κB inhibition in ovariectomized rats with osteoporosis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河南大学淮河医院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Qing Zhao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Yuan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张媛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1047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3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04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High-mobility group box chromosomal protein-1 deletion alleviates osteoporosis in OVX rat model via suppressing the osteoclastogenesis and inflammation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Haotao Yu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Ping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张平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Orthopaedic Surgery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7630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29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97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miR-103a-3p alleviates oxidative stress, apoptosis, and immune disorder in oxygen-glucose deprivation-treated BV2 microglial cells and rats with cerebral ischemia-reperfusion injury by targeting high mobility group box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新乡市中心医院神经内科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Jianshe Li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Xinli Zhao(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赵新利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381750" cy="45635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5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5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45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三篇论文出现同一张条带图。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Clockwise from left: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Fig 3D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"AEG-1 deletion promotes cartilage repair and modulates bone remodeling-related cytokines via TLR4/MyD88/NF-κB inhibition in ovariectomized rats with osteoporosis"(Zhang &amp; Zhao et al 2020).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2D from "High-mobility group box chromosomal protein-1 deletion alleviates osteoporosis in OVX rat model via suppressing the osteoclastogenesis and inflammation"(Yu et al 2022).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)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1K from "miR-103a-3p alleviates oxidative stress, apoptosis, and immune disorder in oxygen-glucose deprivation-treated BV2 microglial cells and rats with cerebral ischemia-reperfusion injury by targeting high mobility group box 1" (Li et al 2020).(论文三)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76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https://pubpeer.com/publications/AF1A02A879EAFC34BC42775CEDDC6E#1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https://pubmed.ncbi.nlm.nih.gov/33209878/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https://pubmed.ncbi.nlm.nih.gov/35414033/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https://pubmed.ncbi.nlm.nih.gov/33209876/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41&amp;idx=1&amp;sn=b265c7a7ddfd3f397f7b9bc0839f64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