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图片重复先后被撤，大连医科大学附属第一医院神经外科徐英辉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Nov 15:10:5471-5482.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10.2147/OTT.S149708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中的两个图像似乎重叠。作者可以查一下吗？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981450" cy="5804374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11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80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的编辑和出版商希望撤回已发表的文章。有人对图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中图像的重复表示担忧。具体是，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DMSO</w:t>
      </w:r>
      <w:r>
        <w:rPr>
          <w:rStyle w:val="any"/>
          <w:rFonts w:ascii="PMingLiU" w:eastAsia="PMingLiU" w:hAnsi="PMingLiU" w:cs="PMingLiU"/>
          <w:spacing w:val="8"/>
        </w:rPr>
        <w:t>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ACNU</w:t>
      </w:r>
      <w:r>
        <w:rPr>
          <w:rStyle w:val="any"/>
          <w:rFonts w:ascii="PMingLiU" w:eastAsia="PMingLiU" w:hAnsi="PMingLiU" w:cs="PMingLiU"/>
          <w:spacing w:val="8"/>
        </w:rPr>
        <w:t>的相同图像重复。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作者对我们的询问做出了回应，并解释说，图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的图像重复是由于在绘制过程中图像错位造成的。作者被要求提供原始数据，以充分验证报告的发现，但作者解释说，一些原始数据已经丢失，剩余的数据不令人满意。编辑认为报道的调查结果不可靠，并要求撤回该文章。作者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在我们做出决策的过程中，我们参考了本机构关于出版伦理与诚信的政策以及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</w:t>
      </w:r>
      <w:r>
        <w:rPr>
          <w:rStyle w:val="any"/>
          <w:rFonts w:ascii="PMingLiU" w:eastAsia="PMingLiU" w:hAnsi="PMingLiU" w:cs="PMingLiU"/>
          <w:spacing w:val="8"/>
        </w:rPr>
        <w:t>撤稿指南。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被撤回的文章将保留在网上以保持学术记录，但每页都会以数字水印标记为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似乎包括另一篇论文中出现的图像。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Corrected Figure 5D, American Journal of Cancer Research (2017), pubmed: 28670490,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https://pubpeer.com/publications/1B75C539BD34FE402A7CC7C78D8BCE#1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5E - RETRACTED, OncoTargets and Therapy (2017), doi: 10.2147/ott.s149708,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https://pubpeer.com/publications/DABC63975FB431D1CEE7CB1F3D4C90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Cancer Medicine (2018), doi: 10.1002/cam4.1469,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https://pubpeer.com/publications/7F2B046F6D47BB59697E8E46D1BB8B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2849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0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2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https://pubmed.ncbi.nlm.nih.gov/29180881/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21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02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英辉，大连医科大学附属第一医院，神经外科，主任医师，教授，神经外科博士，博士生导师。主要从事脑肿瘤及脑血管病的基础及临床研究，在颅脑损伤、颅内肿瘤以及脑血管病的诊断及显微外科治疗方面有丰富临床经验，擅长脑肿瘤、脑血管病及颅脑损伤的诊断、显微外科治疗。担任辽宁省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千人层次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选，中共辽宁省委省政府中青年决策咨询专家库专家，辽宁省医院协会副秘书长，大连市人大第十四届人大代表，大连市基本医疗保险医学药学专家。任中华医学会科研管理分会全国青年委员，中华医学会辽宁省神经外科学会副主任委员，中国医院协会经济管理专业委员会委员，《中国医师进修杂志》第五届编辑委员会编辑委员，《辽宁医学杂志》第四届编辑委员会编委等兼职。完成多项国家自然科学基金项目及省级项目，获省政府科技进步奖多项，获得科研经费累计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余万元，近三年，在国家核心期刊发表论文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https://pubpeer.com/publications/DABC63975FB431D1CEE7CB1F3D4C90#0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5&amp;sn=d4f3e44f0afa1ab2dca18dec79df5c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