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体育教师发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23:39:42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近日，海南师范大学体育学科教师刘昊禹在国际顶级学术期刊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正刊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Correspondence </w:t>
      </w:r>
      <w:r>
        <w:rPr>
          <w:rStyle w:val="any"/>
          <w:rFonts w:ascii="PMingLiU" w:eastAsia="PMingLiU" w:hAnsi="PMingLiU" w:cs="PMingLiU"/>
          <w:spacing w:val="8"/>
        </w:rPr>
        <w:t>栏目发表通讯文章一事引发热议。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日，刘昊禹博士发表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Global cooperation is crucial for DeepSeek and broader AI research </w:t>
      </w:r>
      <w:r>
        <w:rPr>
          <w:rStyle w:val="any"/>
          <w:rFonts w:ascii="PMingLiU" w:eastAsia="PMingLiU" w:hAnsi="PMingLiU" w:cs="PMingLiU"/>
          <w:spacing w:val="8"/>
        </w:rPr>
        <w:t>，海南师范大学于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分在官方公众号发文，称刘昊禹为体育学科引进的青年高层次人才，以第一作者和通讯作者身份发表此文章，实现了学校体育学科在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正刊发文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零的突破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，还提到为体育学科与人工智能融合发展提供新思路。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06872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46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687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官网搜索该文，发现文章收录于</w:t>
      </w:r>
      <w:r>
        <w:rPr>
          <w:rStyle w:val="any"/>
          <w:rFonts w:ascii="Times New Roman" w:eastAsia="Times New Roman" w:hAnsi="Times New Roman" w:cs="Times New Roman"/>
          <w:spacing w:val="8"/>
        </w:rPr>
        <w:t>(Nature 638, 13–14; 2025)</w:t>
      </w:r>
      <w:r>
        <w:rPr>
          <w:rStyle w:val="any"/>
          <w:rFonts w:ascii="PMingLiU" w:eastAsia="PMingLiU" w:hAnsi="PMingLiU" w:cs="PMingLiU"/>
          <w:spacing w:val="8"/>
        </w:rPr>
        <w:t>，全篇不到</w:t>
      </w:r>
      <w:r>
        <w:rPr>
          <w:rStyle w:val="any"/>
          <w:rFonts w:ascii="Times New Roman" w:eastAsia="Times New Roman" w:hAnsi="Times New Roman" w:cs="Times New Roman"/>
          <w:spacing w:val="8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个单词，且与体育学科无关，主要发表对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领域的看法，与其他三篇文章共同列于</w:t>
      </w:r>
      <w:r>
        <w:rPr>
          <w:rStyle w:val="any"/>
          <w:rFonts w:ascii="Times New Roman" w:eastAsia="Times New Roman" w:hAnsi="Times New Roman" w:cs="Times New Roman"/>
          <w:spacing w:val="8"/>
        </w:rPr>
        <w:t>“Correspondence</w:t>
      </w:r>
      <w:r>
        <w:rPr>
          <w:rStyle w:val="any"/>
          <w:rFonts w:ascii="PMingLiU" w:eastAsia="PMingLiU" w:hAnsi="PMingLiU" w:cs="PMingLiU"/>
          <w:spacing w:val="8"/>
        </w:rPr>
        <w:t>（读者来信）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对此，不少网友质疑该文存在水分，不能称之为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杂志正刊发表通讯文章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日，潇湘晨报记者发现海南师范大学微信公众号已删除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日文章，并于当日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点重新发布。新文章去掉了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引进的青年高层次人才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PMingLiU" w:eastAsia="PMingLiU" w:hAnsi="PMingLiU" w:cs="PMingLiU"/>
          <w:spacing w:val="8"/>
        </w:rPr>
        <w:t>以第一作者和通讯作者身份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零的突破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等内容。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此次事件引发公众对高校教师发文及宣传等一系列问题的思考。该研究由海南师范大学刘昊禹完成，发表于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日，研究主要探讨了全球合作对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DeepSeek </w:t>
      </w:r>
      <w:r>
        <w:rPr>
          <w:rStyle w:val="any"/>
          <w:rFonts w:ascii="PMingLiU" w:eastAsia="PMingLiU" w:hAnsi="PMingLiU" w:cs="PMingLiU"/>
          <w:spacing w:val="8"/>
        </w:rPr>
        <w:t>和更广泛人工智能研究的重要性，意义在于为相关领域研究提供了一种观点，但因作者学科背景及学校宣传引发诸多争议。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据海南师范大学足球学院官网介绍，刘昊禹本硕博均就读于首都体育学院，教育学博士，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月入职海南师范大学，担任足球学院专任教师，讲师。他曾参与多项省级社科课题研究，发表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篇关于运动训练理论研究的学术论文。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3975&amp;idx=1&amp;sn=9a323dd9b03b10de41a377c0c8eadc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