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2025-04-08 09:56:38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4132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4 月 1 日，上海市</w:t>
      </w:r>
      <w:r>
        <w:rPr>
          <w:rStyle w:val="any"/>
          <w:rFonts w:ascii="Microsoft YaHei UI" w:eastAsia="Microsoft YaHei UI" w:hAnsi="Microsoft YaHei UI" w:cs="Microsoft YaHei UI"/>
          <w:spacing w:val="8"/>
          <w:sz w:val="23"/>
          <w:szCs w:val="23"/>
        </w:rPr>
        <w:t>第十人民医院Xu Yanting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FEBS letters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miR-889 promotes proliferation of esophageal squamous cell carcinomas through DAB2IP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7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65989" name=""/>
                    <pic:cNvPicPr>
                      <a:picLocks noChangeAspect="1"/>
                    </pic:cNvPicPr>
                  </pic:nvPicPr>
                  <pic:blipFill>
                    <a:blip xmlns:r="http://schemas.openxmlformats.org/officeDocument/2006/relationships" r:embed="rId7"/>
                    <a:stretch>
                      <a:fillRect/>
                    </a:stretch>
                  </pic:blipFill>
                  <pic:spPr>
                    <a:xfrm>
                      <a:off x="0" y="0"/>
                      <a:ext cx="5486400" cy="191076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10287000" cy="56483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27055" name=""/>
                    <pic:cNvPicPr>
                      <a:picLocks noChangeAspect="1"/>
                    </pic:cNvPicPr>
                  </pic:nvPicPr>
                  <pic:blipFill>
                    <a:blip xmlns:r="http://schemas.openxmlformats.org/officeDocument/2006/relationships" r:embed="rId8"/>
                    <a:stretch>
                      <a:fillRect/>
                    </a:stretch>
                  </pic:blipFill>
                  <pic:spPr>
                    <a:xfrm>
                      <a:off x="0" y="0"/>
                      <a:ext cx="10287000" cy="564832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https://pubpeer.com/publications/ED5ABFBA1D5352E8859B22DC928EE0#0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8396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9839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64&amp;idx=4&amp;sn=01bc64f322e6df83e16d671e20e390d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