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M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质疑华西医院药学系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PLoS One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图片相似，作者回复图片错误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58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2013 年 2 月 20 日，四川大学华西医院药学系 “药物靶向及药物传递系统教育部重点实验室” 的 Lu Yu、Chu Chen 等研究人员在 PLoS One 杂志上发表了一篇题为 “Neuroprotective effect of kaempferol glycosides against brain injury and neuroinflammation by inhibiting the activation of NF-κB and STAT3 in transient focal stroke” 的研究论文，该论文影响因子为 2.9（Q1）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01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29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 2013 年在评论区提出疑问，指出论文中图 7A 的 “MPO” 和 “ICAM - 1” 行似乎看起来一样，询问作者在图片组装过程中是否出了问题。2015 年 10 月，该问题被报告给期刊。经过长时间的核查，2025 年 3 月 12 日，期刊发布了一篇更正说明。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9385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64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原来，由于发表时的错误，图 7A 中的 MPO 和 ICAM - 1 行看起来相似。作者提供了图 7 的正确版本，对多个实验条件的结果进行了更新，包括将已发表文章中 TNF - α 的数据改为代表 ICAM - 1 的结果，将 IL - 1β 的数据改为代表 TNF - alpha 的结果，同时在 IL - 1β 面板中提供了原始实验的新图像。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9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79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作者还提供了图 7A 所有面板的基础图像，包括原始实验时的重复数据。并使用 ImagePro Plus 6.0 软件根据原始图像重新计算了 IL - 1β、TNF - α 和 ICAM - 1 的免疫反应性 IOD，由于与之前使用 ImagePro Plus 5.0 软件计算的值有细微差异，作者还重新计算了其他三个标记（MPO、MMP - 9 和 iNOS）的免疫反应性 IOD。PLoS One 编辑委员会成员审查了更新后的图 7，认为其支持原文章的结果和结论。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此次事件源于对生物医学论文图像重复的系统筛查，是科研严谨性的一次体现，也提醒科研人员在论文发表过程中需更加注重细节。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https://pubpeer.com/publications/D137DC723184F3E6F63FD300A9E2B9#0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29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2&amp;sn=5b70e6177c2e0b68b7e4dddf3206b3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