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惊！癌症研究的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明星导师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，竟牵出学术造假链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23:51:45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12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40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月，英国生物学家迈克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沃特菲尔德（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Mike Waterfield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）逝世，享年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岁。</w:t>
      </w:r>
      <w:r>
        <w:rPr>
          <w:rStyle w:val="any"/>
          <w:rFonts w:ascii="PMingLiU" w:eastAsia="PMingLiU" w:hAnsi="PMingLiU" w:cs="PMingLiU"/>
          <w:spacing w:val="8"/>
        </w:rPr>
        <w:t>他曾是二十世纪后期癌症研究爆发性发展中的关键人物，对后来成为弗朗西斯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克里克研究所（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The Francis Crick Institute</w:t>
      </w:r>
      <w:r>
        <w:rPr>
          <w:rStyle w:val="any"/>
          <w:rFonts w:ascii="PMingLiU" w:eastAsia="PMingLiU" w:hAnsi="PMingLiU" w:cs="PMingLiU"/>
          <w:spacing w:val="8"/>
        </w:rPr>
        <w:t>）联合创始人及主要资助者的英国癌症研究中心（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Cancer Research UK</w:t>
      </w:r>
      <w:r>
        <w:rPr>
          <w:rStyle w:val="any"/>
          <w:rFonts w:ascii="PMingLiU" w:eastAsia="PMingLiU" w:hAnsi="PMingLiU" w:cs="PMingLiU"/>
          <w:spacing w:val="8"/>
        </w:rPr>
        <w:t>）的前身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帝国癌症研究基金会（</w:t>
      </w:r>
      <w:r>
        <w:rPr>
          <w:rStyle w:val="any"/>
          <w:rFonts w:ascii="Times New Roman" w:eastAsia="Times New Roman" w:hAnsi="Times New Roman" w:cs="Times New Roman"/>
          <w:spacing w:val="8"/>
        </w:rPr>
        <w:t>Imperial Cancer Research Fund</w:t>
      </w:r>
      <w:r>
        <w:rPr>
          <w:rStyle w:val="any"/>
          <w:rFonts w:ascii="PMingLiU" w:eastAsia="PMingLiU" w:hAnsi="PMingLiU" w:cs="PMingLiU"/>
          <w:spacing w:val="8"/>
        </w:rPr>
        <w:t>）产生了变革性影响。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1986 </w:t>
      </w:r>
      <w:r>
        <w:rPr>
          <w:rStyle w:val="any"/>
          <w:rFonts w:ascii="PMingLiU" w:eastAsia="PMingLiU" w:hAnsi="PMingLiU" w:cs="PMingLiU"/>
          <w:spacing w:val="8"/>
        </w:rPr>
        <w:t>年，迈克离开帝国癌症研究基金会，在伦敦大学学院设立了路德维希癌症研究所（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Ludwig Institute for Cancer Research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年，他关闭了自己的实验室。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沃特菲尔德不仅在癌症治疗领域留下了巨大遗产，还培养和推动了许多顶尖科学家的职业生涯。然而，他的商业伙伴保罗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沃克曼（</w:t>
      </w:r>
      <w:r>
        <w:rPr>
          <w:rStyle w:val="any"/>
          <w:rFonts w:ascii="Times New Roman" w:eastAsia="Times New Roman" w:hAnsi="Times New Roman" w:cs="Times New Roman"/>
          <w:spacing w:val="8"/>
        </w:rPr>
        <w:t>Paul Workman</w:t>
      </w:r>
      <w:r>
        <w:rPr>
          <w:rStyle w:val="any"/>
          <w:rFonts w:ascii="PMingLiU" w:eastAsia="PMingLiU" w:hAnsi="PMingLiU" w:cs="PMingLiU"/>
          <w:spacing w:val="8"/>
        </w:rPr>
        <w:t>），曾任伦敦癌症研究所（</w:t>
      </w:r>
      <w:r>
        <w:rPr>
          <w:rStyle w:val="any"/>
          <w:rFonts w:ascii="Times New Roman" w:eastAsia="Times New Roman" w:hAnsi="Times New Roman" w:cs="Times New Roman"/>
          <w:spacing w:val="8"/>
        </w:rPr>
        <w:t>ICR</w:t>
      </w:r>
      <w:r>
        <w:rPr>
          <w:rStyle w:val="any"/>
          <w:rFonts w:ascii="PMingLiU" w:eastAsia="PMingLiU" w:hAnsi="PMingLiU" w:cs="PMingLiU"/>
          <w:spacing w:val="8"/>
        </w:rPr>
        <w:t>）所长，却发表了大量虚假科学内容。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2008 </w:t>
      </w:r>
      <w:r>
        <w:rPr>
          <w:rStyle w:val="any"/>
          <w:rFonts w:ascii="PMingLiU" w:eastAsia="PMingLiU" w:hAnsi="PMingLiU" w:cs="PMingLiU"/>
          <w:spacing w:val="8"/>
        </w:rPr>
        <w:t>年，沃特菲尔德和沃克曼以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1.6 </w:t>
      </w:r>
      <w:r>
        <w:rPr>
          <w:rStyle w:val="any"/>
          <w:rFonts w:ascii="PMingLiU" w:eastAsia="PMingLiU" w:hAnsi="PMingLiU" w:cs="PMingLiU"/>
          <w:spacing w:val="8"/>
        </w:rPr>
        <w:t>亿美元的价格将他们的公司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Piramed </w:t>
      </w:r>
      <w:r>
        <w:rPr>
          <w:rStyle w:val="any"/>
          <w:rFonts w:ascii="PMingLiU" w:eastAsia="PMingLiU" w:hAnsi="PMingLiU" w:cs="PMingLiU"/>
          <w:spacing w:val="8"/>
        </w:rPr>
        <w:t>卖给了制药巨头罗氏，同年沃特菲尔德退休，留下众多成功的弟子在英国癌症研究领域掌权。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其中，他的前博士生朱利安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唐沃德（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Julian Downward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），现任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ICR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伦敦高级小组组长和克里克教授，也有着严重的学术不端记录。例如，他在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年发表于《自然》杂志的论文被撤回，他解释称自己是印度弟子欺诈的无辜受害者，但他仍有众多论文在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上受到质疑。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77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9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2198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31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4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2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0931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45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此外，与唐沃德合作的科学家大卫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汉考克（</w:t>
      </w:r>
      <w:r>
        <w:rPr>
          <w:rStyle w:val="any"/>
          <w:rFonts w:ascii="Times New Roman" w:eastAsia="Times New Roman" w:hAnsi="Times New Roman" w:cs="Times New Roman"/>
          <w:spacing w:val="8"/>
        </w:rPr>
        <w:t>David Hancock</w:t>
      </w:r>
      <w:r>
        <w:rPr>
          <w:rStyle w:val="any"/>
          <w:rFonts w:ascii="PMingLiU" w:eastAsia="PMingLiU" w:hAnsi="PMingLiU" w:cs="PMingLiU"/>
          <w:spacing w:val="8"/>
        </w:rPr>
        <w:t>）等，以及唐沃德的博士后奥利维尔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帕尔多（</w:t>
      </w:r>
      <w:r>
        <w:rPr>
          <w:rStyle w:val="any"/>
          <w:rFonts w:ascii="Times New Roman" w:eastAsia="Times New Roman" w:hAnsi="Times New Roman" w:cs="Times New Roman"/>
          <w:spacing w:val="8"/>
        </w:rPr>
        <w:t>Olivier Pardo</w:t>
      </w:r>
      <w:r>
        <w:rPr>
          <w:rStyle w:val="any"/>
          <w:rFonts w:ascii="PMingLiU" w:eastAsia="PMingLiU" w:hAnsi="PMingLiU" w:cs="PMingLiU"/>
          <w:spacing w:val="8"/>
        </w:rPr>
        <w:t>）等，他们的论文也在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上被指出存在问题。而迈克尔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塞克尔（</w:t>
      </w:r>
      <w:r>
        <w:rPr>
          <w:rStyle w:val="any"/>
          <w:rFonts w:ascii="Times New Roman" w:eastAsia="Times New Roman" w:hAnsi="Times New Roman" w:cs="Times New Roman"/>
          <w:spacing w:val="8"/>
        </w:rPr>
        <w:t>Michael Seckl</w:t>
      </w:r>
      <w:r>
        <w:rPr>
          <w:rStyle w:val="any"/>
          <w:rFonts w:ascii="PMingLiU" w:eastAsia="PMingLiU" w:hAnsi="PMingLiU" w:cs="PMingLiU"/>
          <w:spacing w:val="8"/>
        </w:rPr>
        <w:t>）曾在沃特菲尔德的帝国癌症研究基金会攻读博士学位，他和帕尔多等人的论文同样有学术不端的嫌疑。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诸多研究显示，尽管迈克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沃特菲尔德在癌症研究领域有过突出贡献，但他作为导师和商业伙伴，在一定程度上因扶持和推广了存在学术问题的人员，对科学研究产生了负面影响。这一系列事件引发了人们对癌症研究领域学术诚信的深刻反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5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78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03&amp;idx=1&amp;sn=6f12ac424c2c45707722c16b64cc6d1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