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处重叠面板，中南大学湘雅医院的论文被质疑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28469957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5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7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HBx-related long non-coding RNA MALAT1 promotes cell metastasis via up-regulating LTBP3 in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肝细胞癌中与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HBx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相关的长非编码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LTBP3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促进细胞转移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Zhouhua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Deming Tan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本研究得到了中南大学湘雅名医基金、湖南省自然科学基金（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10JJ5034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）以及湖南省科技计划（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2010SK3093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84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21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37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6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Some images within Figure 3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57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64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Some images in Figure 3 also overlap with images in Figure 6 and Figure 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2783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71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Figure 6C and Figure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02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82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https://pubpeer.com/publications/F946451AF10AB404CD90D33BAC3141#0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https://pubmed.ncbi.nlm.nih.gov/28469957/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63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4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3&amp;sn=d6157319a8684ae40fd70e6010e8a5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