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月共撤回</w:t>
        </w:r>
        <w:r>
          <w:rPr>
            <w:rStyle w:val="a"/>
            <w:rFonts w:ascii="Times New Roman" w:eastAsia="Times New Roman" w:hAnsi="Times New Roman" w:cs="Times New Roman"/>
            <w:b w:val="0"/>
            <w:bCs w:val="0"/>
            <w:spacing w:val="8"/>
          </w:rPr>
          <w:t>253</w:t>
        </w:r>
        <w:r>
          <w:rPr>
            <w:rStyle w:val="a"/>
            <w:rFonts w:ascii="PMingLiU" w:eastAsia="PMingLiU" w:hAnsi="PMingLiU" w:cs="PMingLiU"/>
            <w:b w:val="0"/>
            <w:bCs w:val="0"/>
            <w:spacing w:val="8"/>
          </w:rPr>
          <w:t>篇文章，中国学者（被）撤稿</w:t>
        </w:r>
        <w:r>
          <w:rPr>
            <w:rStyle w:val="a"/>
            <w:rFonts w:ascii="Times New Roman" w:eastAsia="Times New Roman" w:hAnsi="Times New Roman" w:cs="Times New Roman"/>
            <w:b w:val="0"/>
            <w:bCs w:val="0"/>
            <w:spacing w:val="8"/>
          </w:rPr>
          <w:t>217</w:t>
        </w:r>
        <w:r>
          <w:rPr>
            <w:rStyle w:val="a"/>
            <w:rFonts w:ascii="PMingLiU" w:eastAsia="PMingLiU" w:hAnsi="PMingLiU" w:cs="PMingLiU"/>
            <w:b w:val="0"/>
            <w:bCs w:val="0"/>
            <w:spacing w:val="8"/>
          </w:rPr>
          <w:t>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2025-04-03 17:43:42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在 </w:t>
      </w:r>
      <w:r>
        <w:rPr>
          <w:rStyle w:val="any"/>
          <w:rFonts w:ascii="Microsoft YaHei UI" w:eastAsia="Microsoft YaHei UI" w:hAnsi="Microsoft YaHei UI" w:cs="Microsoft YaHei UI"/>
          <w:b w:val="0"/>
          <w:bCs w:val="0"/>
          <w:i w:val="0"/>
          <w:iCs w:val="0"/>
          <w:caps w:val="0"/>
          <w:color w:val="000000"/>
          <w:spacing w:val="8"/>
          <w:sz w:val="23"/>
          <w:szCs w:val="23"/>
        </w:rPr>
        <w:t>20</w:t>
      </w:r>
      <w:r>
        <w:rPr>
          <w:rStyle w:val="any"/>
          <w:rFonts w:ascii="Microsoft YaHei UI" w:eastAsia="Microsoft YaHei UI" w:hAnsi="Microsoft YaHei UI" w:cs="Microsoft YaHei UI"/>
          <w:b w:val="0"/>
          <w:bCs w:val="0"/>
          <w:i w:val="0"/>
          <w:iCs w:val="0"/>
          <w:caps w:val="0"/>
          <w:color w:val="000000"/>
          <w:spacing w:val="8"/>
          <w:sz w:val="23"/>
          <w:szCs w:val="23"/>
        </w:rPr>
        <w:t>25 年 </w:t>
      </w:r>
      <w:r>
        <w:rPr>
          <w:rStyle w:val="any"/>
          <w:rFonts w:ascii="Microsoft YaHei UI" w:eastAsia="Microsoft YaHei UI" w:hAnsi="Microsoft YaHei UI" w:cs="Microsoft YaHei UI"/>
          <w:b w:val="0"/>
          <w:bCs w:val="0"/>
          <w:i w:val="0"/>
          <w:iCs w:val="0"/>
          <w:caps w:val="0"/>
          <w:color w:val="000000"/>
          <w:spacing w:val="8"/>
          <w:sz w:val="23"/>
          <w:szCs w:val="23"/>
        </w:rPr>
        <w:t>3 月，诚信科研编辑部共报道了 253 篇撤稿文章，其中囊括所有的中国学者撤稿文章及极具影响力的国外单位撤稿文章，包含 </w:t>
      </w:r>
      <w:r>
        <w:rPr>
          <w:rStyle w:val="any"/>
          <w:rFonts w:ascii="Microsoft YaHei UI" w:eastAsia="Microsoft YaHei UI" w:hAnsi="Microsoft YaHei UI" w:cs="Microsoft YaHei UI"/>
          <w:b w:val="0"/>
          <w:bCs w:val="0"/>
          <w:i/>
          <w:iCs/>
          <w:caps w:val="0"/>
          <w:color w:val="000000"/>
          <w:spacing w:val="8"/>
          <w:sz w:val="23"/>
          <w:szCs w:val="23"/>
        </w:rPr>
        <w:t>Molecular cancer</w:t>
      </w:r>
      <w:r>
        <w:rPr>
          <w:rStyle w:val="any"/>
          <w:rFonts w:ascii="Microsoft YaHei UI" w:eastAsia="Microsoft YaHei UI" w:hAnsi="Microsoft YaHei UI" w:cs="Microsoft YaHei UI"/>
          <w:b w:val="0"/>
          <w:bCs w:val="0"/>
          <w:i w:val="0"/>
          <w:iCs w:val="0"/>
          <w:caps w:val="0"/>
          <w:color w:val="000000"/>
          <w:spacing w:val="8"/>
          <w:sz w:val="23"/>
          <w:szCs w:val="23"/>
        </w:rPr>
        <w:t>，</w:t>
      </w:r>
      <w:r>
        <w:rPr>
          <w:rStyle w:val="any"/>
          <w:rFonts w:ascii="Microsoft YaHei UI" w:eastAsia="Microsoft YaHei UI" w:hAnsi="Microsoft YaHei UI" w:cs="Microsoft YaHei UI"/>
          <w:b w:val="0"/>
          <w:bCs w:val="0"/>
          <w:i/>
          <w:iCs/>
          <w:caps w:val="0"/>
          <w:color w:val="000000"/>
          <w:spacing w:val="8"/>
          <w:sz w:val="23"/>
          <w:szCs w:val="23"/>
        </w:rPr>
        <w:t>Cell death &amp; disease</w:t>
      </w:r>
      <w:r>
        <w:rPr>
          <w:rStyle w:val="any"/>
          <w:rFonts w:ascii="Microsoft YaHei UI" w:eastAsia="Microsoft YaHei UI" w:hAnsi="Microsoft YaHei UI" w:cs="Microsoft YaHei UI"/>
          <w:b w:val="0"/>
          <w:bCs w:val="0"/>
          <w:i w:val="0"/>
          <w:iCs w:val="0"/>
          <w:caps w:val="0"/>
          <w:color w:val="000000"/>
          <w:spacing w:val="8"/>
          <w:sz w:val="23"/>
          <w:szCs w:val="23"/>
        </w:rPr>
        <w:t>，</w:t>
      </w:r>
      <w:r>
        <w:rPr>
          <w:rStyle w:val="any"/>
          <w:rFonts w:ascii="Microsoft YaHei UI" w:eastAsia="Microsoft YaHei UI" w:hAnsi="Microsoft YaHei UI" w:cs="Microsoft YaHei UI"/>
          <w:b w:val="0"/>
          <w:bCs w:val="0"/>
          <w:i/>
          <w:iCs/>
          <w:caps w:val="0"/>
          <w:color w:val="000000"/>
          <w:spacing w:val="8"/>
          <w:sz w:val="23"/>
          <w:szCs w:val="23"/>
        </w:rPr>
        <w:t>Oncology Research，PLoS One，</w:t>
      </w:r>
      <w:r>
        <w:rPr>
          <w:rStyle w:val="any"/>
          <w:rFonts w:ascii="Microsoft YaHei UI" w:eastAsia="Microsoft YaHei UI" w:hAnsi="Microsoft YaHei UI" w:cs="Microsoft YaHei UI"/>
          <w:b w:val="0"/>
          <w:bCs w:val="0"/>
          <w:i/>
          <w:iCs/>
          <w:caps w:val="0"/>
          <w:color w:val="000000"/>
          <w:spacing w:val="8"/>
          <w:sz w:val="23"/>
          <w:szCs w:val="23"/>
        </w:rPr>
        <w:t>Frontiers in immunology</w:t>
      </w:r>
      <w:r>
        <w:rPr>
          <w:rStyle w:val="any"/>
          <w:rFonts w:ascii="Microsoft YaHei UI" w:eastAsia="Microsoft YaHei UI" w:hAnsi="Microsoft YaHei UI" w:cs="Microsoft YaHei UI"/>
          <w:b w:val="0"/>
          <w:bCs w:val="0"/>
          <w:i w:val="0"/>
          <w:iCs w:val="0"/>
          <w:caps w:val="0"/>
          <w:color w:val="000000"/>
          <w:spacing w:val="8"/>
          <w:sz w:val="23"/>
          <w:szCs w:val="23"/>
        </w:rPr>
        <w:t>及 </w:t>
      </w:r>
      <w:r>
        <w:rPr>
          <w:rStyle w:val="any"/>
          <w:rFonts w:ascii="Microsoft YaHei UI" w:eastAsia="Microsoft YaHei UI" w:hAnsi="Microsoft YaHei UI" w:cs="Microsoft YaHei UI"/>
          <w:b w:val="0"/>
          <w:bCs w:val="0"/>
          <w:i/>
          <w:iCs/>
          <w:caps w:val="0"/>
          <w:color w:val="000000"/>
          <w:spacing w:val="8"/>
          <w:sz w:val="23"/>
          <w:szCs w:val="23"/>
        </w:rPr>
        <w:t>Nature communications</w:t>
      </w:r>
      <w:r>
        <w:rPr>
          <w:rStyle w:val="any"/>
          <w:rFonts w:ascii="Microsoft YaHei UI" w:eastAsia="Microsoft YaHei UI" w:hAnsi="Microsoft YaHei UI" w:cs="Microsoft YaHei UI"/>
          <w:b w:val="0"/>
          <w:bCs w:val="0"/>
          <w:i w:val="0"/>
          <w:iCs w:val="0"/>
          <w:caps w:val="0"/>
          <w:color w:val="000000"/>
          <w:spacing w:val="8"/>
          <w:sz w:val="23"/>
          <w:szCs w:val="23"/>
        </w:rPr>
        <w:t>等重量级文章被撤回。</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在这 253 篇文章中，</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按照国家来划分，中国单位的有 217 篇，非中国单位的有 36 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按照杂志来划分（撤稿数量大于5），</w:t>
      </w:r>
      <w:r>
        <w:rPr>
          <w:rStyle w:val="any"/>
          <w:rFonts w:ascii="Microsoft YaHei UI" w:eastAsia="Microsoft YaHei UI" w:hAnsi="Microsoft YaHei UI" w:cs="Microsoft YaHei UI"/>
          <w:b w:val="0"/>
          <w:bCs w:val="0"/>
          <w:i/>
          <w:iCs/>
          <w:caps w:val="0"/>
          <w:color w:val="000000"/>
          <w:spacing w:val="8"/>
          <w:sz w:val="23"/>
          <w:szCs w:val="23"/>
        </w:rPr>
        <w:t>International wound journal</w:t>
      </w:r>
      <w:r>
        <w:rPr>
          <w:rStyle w:val="any"/>
          <w:rFonts w:ascii="Microsoft YaHei UI" w:eastAsia="Microsoft YaHei UI" w:hAnsi="Microsoft YaHei UI" w:cs="Microsoft YaHei UI"/>
          <w:b w:val="0"/>
          <w:bCs w:val="0"/>
          <w:i w:val="0"/>
          <w:iCs w:val="0"/>
          <w:caps w:val="0"/>
          <w:color w:val="000000"/>
          <w:spacing w:val="8"/>
          <w:sz w:val="23"/>
          <w:szCs w:val="23"/>
        </w:rPr>
        <w:t> </w:t>
      </w:r>
      <w:r>
        <w:rPr>
          <w:rStyle w:val="any"/>
          <w:rFonts w:ascii="Microsoft YaHei UI" w:eastAsia="Microsoft YaHei UI" w:hAnsi="Microsoft YaHei UI" w:cs="Microsoft YaHei UI"/>
          <w:b w:val="0"/>
          <w:bCs w:val="0"/>
          <w:i w:val="0"/>
          <w:iCs w:val="0"/>
          <w:caps w:val="0"/>
          <w:color w:val="000000"/>
          <w:spacing w:val="8"/>
          <w:sz w:val="23"/>
          <w:szCs w:val="23"/>
        </w:rPr>
        <w:t>有 17 篇，</w:t>
      </w:r>
      <w:r>
        <w:rPr>
          <w:rStyle w:val="any"/>
          <w:rFonts w:ascii="Microsoft YaHei UI" w:eastAsia="Microsoft YaHei UI" w:hAnsi="Microsoft YaHei UI" w:cs="Microsoft YaHei UI"/>
          <w:b w:val="0"/>
          <w:bCs w:val="0"/>
          <w:i/>
          <w:iCs/>
          <w:caps w:val="0"/>
          <w:color w:val="000000"/>
          <w:spacing w:val="8"/>
          <w:sz w:val="23"/>
          <w:szCs w:val="23"/>
        </w:rPr>
        <w:t>PLoS One</w:t>
      </w:r>
      <w:r>
        <w:rPr>
          <w:rStyle w:val="any"/>
          <w:rFonts w:ascii="Microsoft YaHei UI" w:eastAsia="Microsoft YaHei UI" w:hAnsi="Microsoft YaHei UI" w:cs="Microsoft YaHei UI"/>
          <w:b w:val="0"/>
          <w:bCs w:val="0"/>
          <w:i w:val="0"/>
          <w:iCs w:val="0"/>
          <w:caps w:val="0"/>
          <w:color w:val="000000"/>
          <w:spacing w:val="8"/>
          <w:sz w:val="23"/>
          <w:szCs w:val="23"/>
        </w:rPr>
        <w:t> </w:t>
      </w:r>
      <w:r>
        <w:rPr>
          <w:rStyle w:val="any"/>
          <w:rFonts w:ascii="Microsoft YaHei UI" w:eastAsia="Microsoft YaHei UI" w:hAnsi="Microsoft YaHei UI" w:cs="Microsoft YaHei UI"/>
          <w:b w:val="0"/>
          <w:bCs w:val="0"/>
          <w:i w:val="0"/>
          <w:iCs w:val="0"/>
          <w:caps w:val="0"/>
          <w:color w:val="000000"/>
          <w:spacing w:val="8"/>
          <w:sz w:val="23"/>
          <w:szCs w:val="23"/>
        </w:rPr>
        <w:t>有 27 篇，</w:t>
      </w:r>
      <w:r>
        <w:rPr>
          <w:rStyle w:val="any"/>
          <w:rFonts w:ascii="Microsoft YaHei UI" w:eastAsia="Microsoft YaHei UI" w:hAnsi="Microsoft YaHei UI" w:cs="Microsoft YaHei UI"/>
          <w:b w:val="0"/>
          <w:bCs w:val="0"/>
          <w:i/>
          <w:iCs/>
          <w:caps w:val="0"/>
          <w:color w:val="000000"/>
          <w:spacing w:val="8"/>
          <w:sz w:val="23"/>
          <w:szCs w:val="23"/>
        </w:rPr>
        <w:t>Chemosphere</w:t>
      </w:r>
      <w:r>
        <w:rPr>
          <w:rStyle w:val="any"/>
          <w:rFonts w:ascii="Microsoft YaHei UI" w:eastAsia="Microsoft YaHei UI" w:hAnsi="Microsoft YaHei UI" w:cs="Microsoft YaHei UI"/>
          <w:b w:val="0"/>
          <w:bCs w:val="0"/>
          <w:i w:val="0"/>
          <w:iCs w:val="0"/>
          <w:caps w:val="0"/>
          <w:color w:val="000000"/>
          <w:spacing w:val="8"/>
          <w:sz w:val="23"/>
          <w:szCs w:val="23"/>
        </w:rPr>
        <w:t> 有 8 篇，</w:t>
      </w:r>
      <w:r>
        <w:rPr>
          <w:rStyle w:val="any"/>
          <w:rFonts w:ascii="Microsoft YaHei UI" w:eastAsia="Microsoft YaHei UI" w:hAnsi="Microsoft YaHei UI" w:cs="Microsoft YaHei UI"/>
          <w:b w:val="0"/>
          <w:bCs w:val="0"/>
          <w:i/>
          <w:iCs/>
          <w:caps w:val="0"/>
          <w:color w:val="000000"/>
          <w:spacing w:val="8"/>
          <w:sz w:val="23"/>
          <w:szCs w:val="23"/>
        </w:rPr>
        <w:t>Environmental research</w:t>
      </w:r>
      <w:r>
        <w:rPr>
          <w:rStyle w:val="any"/>
          <w:rFonts w:ascii="Microsoft YaHei UI" w:eastAsia="Microsoft YaHei UI" w:hAnsi="Microsoft YaHei UI" w:cs="Microsoft YaHei UI"/>
          <w:b w:val="0"/>
          <w:bCs w:val="0"/>
          <w:i w:val="0"/>
          <w:iCs w:val="0"/>
          <w:caps w:val="0"/>
          <w:color w:val="000000"/>
          <w:spacing w:val="8"/>
          <w:sz w:val="23"/>
          <w:szCs w:val="23"/>
        </w:rPr>
        <w:t> 有 8 篇，</w:t>
      </w:r>
      <w:r>
        <w:rPr>
          <w:rStyle w:val="any"/>
          <w:rFonts w:ascii="Microsoft YaHei UI" w:eastAsia="Microsoft YaHei UI" w:hAnsi="Microsoft YaHei UI" w:cs="Microsoft YaHei UI"/>
          <w:b w:val="0"/>
          <w:bCs w:val="0"/>
          <w:i/>
          <w:iCs/>
          <w:caps w:val="0"/>
          <w:color w:val="000000"/>
          <w:spacing w:val="8"/>
          <w:sz w:val="23"/>
          <w:szCs w:val="23"/>
        </w:rPr>
        <w:t>Cell death &amp; disease</w:t>
      </w:r>
      <w:r>
        <w:rPr>
          <w:rStyle w:val="any"/>
          <w:rFonts w:ascii="Microsoft YaHei UI" w:eastAsia="Microsoft YaHei UI" w:hAnsi="Microsoft YaHei UI" w:cs="Microsoft YaHei UI"/>
          <w:b w:val="0"/>
          <w:bCs w:val="0"/>
          <w:i w:val="0"/>
          <w:iCs w:val="0"/>
          <w:caps w:val="0"/>
          <w:color w:val="000000"/>
          <w:spacing w:val="8"/>
          <w:sz w:val="23"/>
          <w:szCs w:val="23"/>
        </w:rPr>
        <w:t> </w:t>
      </w:r>
      <w:r>
        <w:rPr>
          <w:rStyle w:val="any"/>
          <w:rFonts w:ascii="Microsoft YaHei UI" w:eastAsia="Microsoft YaHei UI" w:hAnsi="Microsoft YaHei UI" w:cs="Microsoft YaHei UI"/>
          <w:b w:val="0"/>
          <w:bCs w:val="0"/>
          <w:i w:val="0"/>
          <w:iCs w:val="0"/>
          <w:caps w:val="0"/>
          <w:color w:val="000000"/>
          <w:spacing w:val="8"/>
          <w:sz w:val="23"/>
          <w:szCs w:val="23"/>
        </w:rPr>
        <w:t>有 5 篇</w:t>
      </w:r>
      <w:r>
        <w:rPr>
          <w:rStyle w:val="any"/>
          <w:rFonts w:ascii="Microsoft YaHei UI" w:eastAsia="Microsoft YaHei UI" w:hAnsi="Microsoft YaHei UI" w:cs="Microsoft YaHei UI"/>
          <w:b w:val="0"/>
          <w:bCs w:val="0"/>
          <w:i/>
          <w:iCs/>
          <w:caps w:val="0"/>
          <w:color w:val="000000"/>
          <w:spacing w:val="8"/>
          <w:sz w:val="23"/>
          <w:szCs w:val="23"/>
        </w:rPr>
        <w:t>， </w:t>
      </w:r>
      <w:r>
        <w:rPr>
          <w:rStyle w:val="any"/>
          <w:rFonts w:ascii="Microsoft YaHei UI" w:eastAsia="Microsoft YaHei UI" w:hAnsi="Microsoft YaHei UI" w:cs="Microsoft YaHei UI"/>
          <w:b w:val="0"/>
          <w:bCs w:val="0"/>
          <w:i/>
          <w:iCs/>
          <w:caps w:val="0"/>
          <w:color w:val="000000"/>
          <w:spacing w:val="8"/>
          <w:sz w:val="23"/>
          <w:szCs w:val="23"/>
        </w:rPr>
        <w:t>Environmental toxicology</w:t>
      </w:r>
      <w:r>
        <w:rPr>
          <w:rStyle w:val="any"/>
          <w:rFonts w:ascii="Microsoft YaHei UI" w:eastAsia="Microsoft YaHei UI" w:hAnsi="Microsoft YaHei UI" w:cs="Microsoft YaHei UI"/>
          <w:b w:val="0"/>
          <w:bCs w:val="0"/>
          <w:i/>
          <w:iCs/>
          <w:caps w:val="0"/>
          <w:color w:val="000000"/>
          <w:spacing w:val="8"/>
          <w:sz w:val="23"/>
          <w:szCs w:val="23"/>
        </w:rPr>
        <w:t> </w:t>
      </w:r>
      <w:r>
        <w:rPr>
          <w:rStyle w:val="any"/>
          <w:rFonts w:ascii="Microsoft YaHei UI" w:eastAsia="Microsoft YaHei UI" w:hAnsi="Microsoft YaHei UI" w:cs="Microsoft YaHei UI"/>
          <w:b w:val="0"/>
          <w:bCs w:val="0"/>
          <w:i w:val="0"/>
          <w:iCs w:val="0"/>
          <w:caps w:val="0"/>
          <w:color w:val="000000"/>
          <w:spacing w:val="8"/>
          <w:sz w:val="23"/>
          <w:szCs w:val="23"/>
        </w:rPr>
        <w:t>有 5 篇</w:t>
      </w:r>
      <w:r>
        <w:rPr>
          <w:rStyle w:val="any"/>
          <w:rFonts w:ascii="Microsoft YaHei UI" w:eastAsia="Microsoft YaHei UI" w:hAnsi="Microsoft YaHei UI" w:cs="Microsoft YaHei UI"/>
          <w:b w:val="0"/>
          <w:bCs w:val="0"/>
          <w:i w:val="0"/>
          <w:iCs w:val="0"/>
          <w:caps w:val="0"/>
          <w:color w:val="000000"/>
          <w:spacing w:val="8"/>
          <w:sz w:val="23"/>
          <w:szCs w:val="23"/>
        </w:rPr>
        <w:t>；</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按照撤回原因来划分，</w:t>
      </w:r>
      <w:r>
        <w:rPr>
          <w:rStyle w:val="any"/>
          <w:rFonts w:ascii="Microsoft YaHei UI" w:eastAsia="Microsoft YaHei UI" w:hAnsi="Microsoft YaHei UI" w:cs="Microsoft YaHei UI"/>
          <w:b w:val="0"/>
          <w:bCs w:val="0"/>
          <w:i w:val="0"/>
          <w:iCs w:val="0"/>
          <w:caps w:val="0"/>
          <w:color w:val="000000"/>
          <w:spacing w:val="8"/>
          <w:sz w:val="23"/>
          <w:szCs w:val="23"/>
        </w:rPr>
        <w:t>图片异常（如图片重复）</w:t>
      </w:r>
      <w:r>
        <w:rPr>
          <w:rStyle w:val="any"/>
          <w:rFonts w:ascii="Microsoft YaHei UI" w:eastAsia="Microsoft YaHei UI" w:hAnsi="Microsoft YaHei UI" w:cs="Microsoft YaHei UI"/>
          <w:b w:val="0"/>
          <w:bCs w:val="0"/>
          <w:i w:val="0"/>
          <w:iCs w:val="0"/>
          <w:caps w:val="0"/>
          <w:color w:val="000000"/>
          <w:spacing w:val="8"/>
          <w:sz w:val="23"/>
          <w:szCs w:val="23"/>
        </w:rPr>
        <w:t>的有 58 篇；</w:t>
      </w:r>
      <w:r>
        <w:rPr>
          <w:rStyle w:val="any"/>
          <w:rFonts w:ascii="Microsoft YaHei UI" w:eastAsia="Microsoft YaHei UI" w:hAnsi="Microsoft YaHei UI" w:cs="Microsoft YaHei UI"/>
          <w:b w:val="0"/>
          <w:bCs w:val="0"/>
          <w:i w:val="0"/>
          <w:iCs w:val="0"/>
          <w:caps w:val="0"/>
          <w:color w:val="000000"/>
          <w:spacing w:val="8"/>
          <w:sz w:val="23"/>
          <w:szCs w:val="23"/>
        </w:rPr>
        <w:t>数据异常的有 33 篇；</w:t>
      </w:r>
      <w:r>
        <w:rPr>
          <w:rStyle w:val="any"/>
          <w:rFonts w:ascii="Microsoft YaHei UI" w:eastAsia="Microsoft YaHei UI" w:hAnsi="Microsoft YaHei UI" w:cs="Microsoft YaHei UI"/>
          <w:b w:val="0"/>
          <w:bCs w:val="0"/>
          <w:i w:val="0"/>
          <w:iCs w:val="0"/>
          <w:caps w:val="0"/>
          <w:color w:val="000000"/>
          <w:spacing w:val="8"/>
          <w:sz w:val="23"/>
          <w:szCs w:val="23"/>
        </w:rPr>
        <w:t>未经</w:t>
      </w:r>
      <w:r>
        <w:rPr>
          <w:rStyle w:val="any"/>
          <w:rFonts w:ascii="Microsoft YaHei UI" w:eastAsia="Microsoft YaHei UI" w:hAnsi="Microsoft YaHei UI" w:cs="Microsoft YaHei UI"/>
          <w:b w:val="0"/>
          <w:bCs w:val="0"/>
          <w:i w:val="0"/>
          <w:iCs w:val="0"/>
          <w:caps w:val="0"/>
          <w:color w:val="000000"/>
          <w:spacing w:val="8"/>
          <w:sz w:val="23"/>
          <w:szCs w:val="23"/>
        </w:rPr>
        <w:t>授权或伦理批准的有 5 </w:t>
      </w:r>
      <w:r>
        <w:rPr>
          <w:rStyle w:val="any"/>
          <w:rFonts w:ascii="Microsoft YaHei UI" w:eastAsia="Microsoft YaHei UI" w:hAnsi="Microsoft YaHei UI" w:cs="Microsoft YaHei UI"/>
          <w:b w:val="0"/>
          <w:bCs w:val="0"/>
          <w:i w:val="0"/>
          <w:iCs w:val="0"/>
          <w:caps w:val="0"/>
          <w:color w:val="000000"/>
          <w:spacing w:val="8"/>
          <w:sz w:val="23"/>
          <w:szCs w:val="23"/>
        </w:rPr>
        <w:t>篇；</w:t>
      </w:r>
      <w:r>
        <w:rPr>
          <w:rStyle w:val="any"/>
          <w:rFonts w:ascii="Microsoft YaHei UI" w:eastAsia="Microsoft YaHei UI" w:hAnsi="Microsoft YaHei UI" w:cs="Microsoft YaHei UI"/>
          <w:b w:val="0"/>
          <w:bCs w:val="0"/>
          <w:i w:val="0"/>
          <w:iCs w:val="0"/>
          <w:caps w:val="0"/>
          <w:color w:val="000000"/>
          <w:spacing w:val="8"/>
          <w:sz w:val="23"/>
          <w:szCs w:val="23"/>
        </w:rPr>
        <w:t>同行评审受到损害/第三方参与的有 </w:t>
      </w:r>
      <w:r>
        <w:rPr>
          <w:rStyle w:val="any"/>
          <w:rFonts w:ascii="Microsoft YaHei UI" w:eastAsia="Microsoft YaHei UI" w:hAnsi="Microsoft YaHei UI" w:cs="Microsoft YaHei UI"/>
          <w:b w:val="0"/>
          <w:bCs w:val="0"/>
          <w:i w:val="0"/>
          <w:iCs w:val="0"/>
          <w:caps w:val="0"/>
          <w:color w:val="000000"/>
          <w:spacing w:val="8"/>
          <w:sz w:val="23"/>
          <w:szCs w:val="23"/>
        </w:rPr>
        <w:t>153 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按照单位来划分，</w:t>
      </w:r>
      <w:r>
        <w:rPr>
          <w:rStyle w:val="any"/>
          <w:rFonts w:ascii="Microsoft YaHei UI" w:eastAsia="Microsoft YaHei UI" w:hAnsi="Microsoft YaHei UI" w:cs="Microsoft YaHei UI"/>
          <w:b w:val="0"/>
          <w:bCs w:val="0"/>
          <w:i w:val="0"/>
          <w:iCs w:val="0"/>
          <w:caps w:val="0"/>
          <w:color w:val="000000"/>
          <w:spacing w:val="8"/>
          <w:sz w:val="23"/>
          <w:szCs w:val="23"/>
        </w:rPr>
        <w:t>各类高校有 75 篇，各地市及</w:t>
      </w:r>
      <w:r>
        <w:rPr>
          <w:rStyle w:val="any"/>
          <w:rFonts w:ascii="Microsoft YaHei UI" w:eastAsia="Microsoft YaHei UI" w:hAnsi="Microsoft YaHei UI" w:cs="Microsoft YaHei UI"/>
          <w:b w:val="0"/>
          <w:bCs w:val="0"/>
          <w:i w:val="0"/>
          <w:iCs w:val="0"/>
          <w:caps w:val="0"/>
          <w:color w:val="000000"/>
          <w:spacing w:val="8"/>
          <w:sz w:val="23"/>
          <w:szCs w:val="23"/>
        </w:rPr>
        <w:t>高校附属医院有 173 篇；另外，在中国单位的217篇撤稿文章中，</w:t>
      </w:r>
      <w:r>
        <w:rPr>
          <w:rStyle w:val="any"/>
          <w:rFonts w:ascii="Microsoft YaHei UI" w:eastAsia="Microsoft YaHei UI" w:hAnsi="Microsoft YaHei UI" w:cs="Microsoft YaHei UI"/>
          <w:b/>
          <w:bCs/>
          <w:i w:val="0"/>
          <w:iCs w:val="0"/>
          <w:caps w:val="0"/>
          <w:color w:val="000000"/>
          <w:spacing w:val="8"/>
          <w:sz w:val="23"/>
          <w:szCs w:val="23"/>
        </w:rPr>
        <w:t>以医院为第一单位的有 </w:t>
      </w:r>
      <w:r>
        <w:rPr>
          <w:rStyle w:val="any"/>
          <w:rFonts w:ascii="Microsoft YaHei UI" w:eastAsia="Microsoft YaHei UI" w:hAnsi="Microsoft YaHei UI" w:cs="Microsoft YaHei UI"/>
          <w:b/>
          <w:bCs/>
          <w:i w:val="0"/>
          <w:iCs w:val="0"/>
          <w:caps w:val="0"/>
          <w:color w:val="000000"/>
          <w:spacing w:val="8"/>
          <w:sz w:val="23"/>
          <w:szCs w:val="23"/>
        </w:rPr>
        <w:t>168 </w:t>
      </w:r>
      <w:r>
        <w:rPr>
          <w:rStyle w:val="any"/>
          <w:rFonts w:ascii="Microsoft YaHei UI" w:eastAsia="Microsoft YaHei UI" w:hAnsi="Microsoft YaHei UI" w:cs="Microsoft YaHei UI"/>
          <w:b/>
          <w:bCs/>
          <w:i w:val="0"/>
          <w:iCs w:val="0"/>
          <w:caps w:val="0"/>
          <w:color w:val="000000"/>
          <w:spacing w:val="8"/>
          <w:sz w:val="23"/>
          <w:szCs w:val="23"/>
        </w:rPr>
        <w:t>篇，占多数（其中35篇文章因图片异常被撤回），44篇为高校撤稿；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撤稿主要集中在各类细胞癌的靶向调控、非编码RNA调控机制的发现，以及多项荟萃分析研究。</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最后，由于时间比较匆忙，如有任何过错，可留言，方便我们进一步更正</w:t>
      </w:r>
      <w:r>
        <w:rPr>
          <w:rStyle w:val="any"/>
          <w:rFonts w:ascii="Microsoft YaHei UI" w:eastAsia="Microsoft YaHei UI" w:hAnsi="Microsoft YaHei UI" w:cs="Microsoft YaHei UI"/>
          <w:b w:val="0"/>
          <w:bCs w:val="0"/>
          <w:i w:val="0"/>
          <w:iCs w:val="0"/>
          <w:caps w:val="0"/>
          <w:color w:val="000000"/>
          <w:spacing w:val="8"/>
          <w:sz w:val="23"/>
          <w:szCs w:val="23"/>
        </w:rPr>
        <w:t>。</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color w:val="A3A3A3"/>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253 篇撤稿文章列表：</w:t>
      </w:r>
    </w:p>
    <w:p>
      <w:pPr>
        <w:widowControl/>
        <w:shd w:val="clear" w:color="auto" w:fill="FFFFFF"/>
        <w:spacing w:before="0" w:after="360" w:line="408" w:lineRule="atLeast"/>
        <w:ind w:left="420" w:right="42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296025" cy="9525"/>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49712" name=""/>
                    <pic:cNvPicPr>
                      <a:picLocks noChangeAspect="1"/>
                    </pic:cNvPicPr>
                  </pic:nvPicPr>
                  <pic:blipFill>
                    <a:blip xmlns:r="http://schemas.openxmlformats.org/officeDocument/2006/relationships" r:embed="rId6"/>
                    <a:stretch>
                      <a:fillRect/>
                    </a:stretch>
                  </pic:blipFill>
                  <pic:spPr>
                    <a:xfrm>
                      <a:off x="0" y="0"/>
                      <a:ext cx="6296025" cy="9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03&amp;idx=1&amp;sn=04d1092544a7a6f663b86268b683f2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