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被质疑！不同作者、同一医院图片多处重复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13:34:18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86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39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27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99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60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color w:val="824436"/>
          <w:spacing w:val="8"/>
        </w:rPr>
        <w:t>问题论文</w:t>
      </w:r>
    </w:p>
    <w:p>
      <w:pPr>
        <w:shd w:val="clear" w:color="auto" w:fill="F8ECDC"/>
        <w:spacing w:before="0" w:after="15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93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</w:rPr>
        <w:t xml:space="preserve"> 1 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FOXM1-Activated LINC01094 Promotes Clear Cell Renal Cell Carcinoma Development via MicroRNA 224-5p/CHSY1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Molecular and Cellular Biology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16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10.1128/mcb.00357-19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该论文探讨了长非编码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 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lncRNA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在透明细胞肾细胞癌（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ccRCC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）中的作用，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是一种常见的肾脏癌。主要发现包括：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FOXM1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，一种转录因子，激活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的表达。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通过吸收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miR-224-5p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促进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进展，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miR-224-5p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是一种通常抑制肿瘤生长的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microRNA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这种相互作用上调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CHSY1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（硫酸软骨素合酶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）基因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533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78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</w:p>
    <w:p>
      <w:pPr>
        <w:widowControl/>
        <w:spacing w:line="382" w:lineRule="atLeast"/>
        <w:ind w:left="540" w:right="540" w:firstLine="0"/>
        <w:jc w:val="left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 xml:space="preserve"> 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miR-194 inhibits the proliferation, invasion, migration, and enhances the chemosensitivity of non-small cell lung cancer cells by targeting forkhead box A1 protein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2016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15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10.18632/oncotarget.7545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的作用：该研究证明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 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通过以下方式在非小细胞肺癌（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NSCLC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）中发挥肿瘤抑制因子作用：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抑制癌细胞增殖、侵袭和迁移。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提高化疗敏感性（可能改善对化疗的反应）。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机制：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直接靶向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FOXA1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（叉头框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），这是一种与癌症进展有关的转录因子。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FOXA1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下调抑制非小细胞肺癌的侵袭性。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59919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1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Times New Roman" w:eastAsia="Times New Roman" w:hAnsi="Times New Roman" w:cs="Times New Roman"/>
          <w:b/>
          <w:bCs/>
          <w:color w:val="0080FF"/>
          <w:spacing w:val="9"/>
          <w:sz w:val="23"/>
          <w:szCs w:val="23"/>
        </w:rPr>
        <w:t>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miR-889 promotes proliferation of esophageal squamous cell carcinomas through DAB2IP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FEBS Letters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10.1016/j.febslet.2015.03.027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miR-889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在食管鳞状细胞癌（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）中作为原癌基因发挥作用：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通过靶向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DAB2IP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（一种肿瘤抑制基因）促进癌细胞增殖。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DAB2IP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下调增强食管癌（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）生长。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机制：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miR-889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直接结合到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DAB2IP mRNA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3'UTR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上，抑制其表达。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99572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08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 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Downregulated miR-646 in clear cell renal carcinoma correlated with tumour metastasis by targeting the nin one binding protein (NOB1)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British Journal of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10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10.1038/bjc.2014.382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该论文探讨了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在透明细胞肾细胞癌（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ccRCC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）中的作用。</w:t>
      </w: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研究结果提示，通过靶向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NOB1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（一种与癌症进展有关的蛋白质），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的下调促进肿瘤转移。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可能作为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转移的潜在生物标志物或治疗靶点。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NOB1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的参与突显了其在肾癌生物学中的重要性。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50726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97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15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49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98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01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08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16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Cambria Math" w:eastAsia="Cambria Math" w:hAnsi="Cambria Math" w:cs="Cambria Math"/>
          <w:color w:val="06071F"/>
          <w:spacing w:val="22"/>
          <w:sz w:val="21"/>
          <w:szCs w:val="21"/>
        </w:rPr>
        <w:t>①</w:t>
      </w:r>
      <w:r>
        <w:rPr>
          <w:rStyle w:val="any"/>
          <w:rFonts w:ascii="Segoe UI" w:eastAsia="Segoe UI" w:hAnsi="Segoe UI" w:cs="Segoe UI"/>
          <w:color w:val="06071F"/>
          <w:spacing w:val="22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06071F"/>
          <w:spacing w:val="22"/>
          <w:sz w:val="21"/>
          <w:szCs w:val="21"/>
        </w:rPr>
        <w:t>文章</w:t>
      </w:r>
      <w:r>
        <w:rPr>
          <w:rStyle w:val="any"/>
          <w:rFonts w:ascii="Segoe UI" w:eastAsia="Segoe UI" w:hAnsi="Segoe UI" w:cs="Segoe UI"/>
          <w:color w:val="06071F"/>
          <w:spacing w:val="22"/>
          <w:sz w:val="21"/>
          <w:szCs w:val="21"/>
        </w:rPr>
        <w:t>1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29842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66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33333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>2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794741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77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40364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2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278447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70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48267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64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30"/>
          <w:szCs w:val="30"/>
        </w:rPr>
        <w:t>论文图片重复问题极为严重，希望相关学者予以高度重视！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参考消息：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https://pubpeer.com/publications/E4446AE9A8CC6A2FAC3B4D0E376F8F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https://pubpeer.com/publications/467DC912D54204DDBA5BA421690C8F#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https://pubpeer.com/publications/ED5ABFBA1D5352E8859B22DC928EE0#0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https://pubpeer.com/publications/DCC00B15A1FB58E20EAA2CF626375C#</w:t>
      </w: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科研鸭编辑部对于科研问题的探讨，始终保持严谨、深入、持续、开放和创新的态度。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我们尊重他人的研究成果和贡献，通过交流和合作，共同推动科研领域的进步和发展。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公众号所有推文信源，均来源于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、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For Better Science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等网站公开质疑。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科研鸭从来没有、也永远不会主动查重论文并去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300" w:line="360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1"/>
          <w:szCs w:val="21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FigScan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科研图片查重系统正式发布！查重价格低至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0.1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元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/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张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U5OTAzNzQ5Nw==&amp;mid=2247484860&amp;idx=1&amp;sn=0fb2b770a5f98d730df24f440e596fff&amp;scene=21" TargetMode="Externa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449&amp;idx=1&amp;sn=d3455a1475e40298ce3c31fd0bdcfc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