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周口市中心医院骨科论文被质疑：学术诚信再引关注？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2025-04-09 19:30:03</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2055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近日，周口市中心医院骨科团队发表的一篇论文因涉嫌图片重复使用而受到质疑。这一事件引发了学术界对论文质量与学术诚信的再度关注，相关争议在国际学术论坛</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上被公开讨论。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第一作者：钟凯华（</w:t>
      </w:r>
      <w:r>
        <w:rPr>
          <w:rStyle w:val="any"/>
          <w:rFonts w:ascii="Times New Roman" w:eastAsia="Times New Roman" w:hAnsi="Times New Roman" w:cs="Times New Roman"/>
          <w:color w:val="3F3F3F"/>
          <w:spacing w:val="22"/>
        </w:rPr>
        <w:t>Kaihua Zhong</w:t>
      </w:r>
      <w:r>
        <w:rPr>
          <w:rStyle w:val="any"/>
          <w:rFonts w:ascii="PMingLiU" w:eastAsia="PMingLiU" w:hAnsi="PMingLiU" w:cs="PMingLiU"/>
          <w:color w:val="3F3F3F"/>
          <w:spacing w:val="22"/>
        </w:rPr>
        <w:t>，周口市中心医院）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通讯作者：钟凯华（</w:t>
      </w:r>
      <w:r>
        <w:rPr>
          <w:rStyle w:val="any"/>
          <w:rFonts w:ascii="Times New Roman" w:eastAsia="Times New Roman" w:hAnsi="Times New Roman" w:cs="Times New Roman"/>
          <w:color w:val="3F3F3F"/>
          <w:spacing w:val="22"/>
        </w:rPr>
        <w:t>Kaihua Zhong</w:t>
      </w:r>
      <w:r>
        <w:rPr>
          <w:rStyle w:val="any"/>
          <w:rFonts w:ascii="PMingLiU" w:eastAsia="PMingLiU" w:hAnsi="PMingLiU" w:cs="PMingLiU"/>
          <w:color w:val="3F3F3F"/>
          <w:spacing w:val="22"/>
        </w:rPr>
        <w:t>，周口市中心医院）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第一单位：周口市中心医院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论文题目：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苍术多糖通过阻断唾液酸化</w:t>
      </w:r>
      <w:r>
        <w:rPr>
          <w:rStyle w:val="any"/>
          <w:rFonts w:ascii="Times New Roman" w:eastAsia="Times New Roman" w:hAnsi="Times New Roman" w:cs="Times New Roman"/>
          <w:color w:val="3F3F3F"/>
          <w:spacing w:val="22"/>
        </w:rPr>
        <w:t>Lewis X</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sLe</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/Eselectin</w:t>
      </w:r>
      <w:r>
        <w:rPr>
          <w:rStyle w:val="any"/>
          <w:rFonts w:ascii="PMingLiU" w:eastAsia="PMingLiU" w:hAnsi="PMingLiU" w:cs="PMingLiU"/>
          <w:color w:val="3F3F3F"/>
          <w:spacing w:val="22"/>
        </w:rPr>
        <w:t>结合抑制人类骨肉瘤</w:t>
      </w:r>
      <w:r>
        <w:rPr>
          <w:rStyle w:val="any"/>
          <w:rFonts w:ascii="Times New Roman" w:eastAsia="Times New Roman" w:hAnsi="Times New Roman" w:cs="Times New Roman"/>
          <w:color w:val="3F3F3F"/>
          <w:spacing w:val="22"/>
        </w:rPr>
        <w:t>U2 OS</w:t>
      </w:r>
      <w:r>
        <w:rPr>
          <w:rStyle w:val="any"/>
          <w:rFonts w:ascii="PMingLiU" w:eastAsia="PMingLiU" w:hAnsi="PMingLiU" w:cs="PMingLiU"/>
          <w:color w:val="3F3F3F"/>
          <w:spacing w:val="22"/>
        </w:rPr>
        <w:t>细胞的转移</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Atractylodes lancea polysaccharide inhibits metastasis of human osteosarcoma U2 OS cells by blocking sialyl Lewis X (sLe)/Eselectin binding</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Journal of Cellular and Molecular Medicine</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发表时间：</w:t>
      </w:r>
      <w:r>
        <w:rPr>
          <w:rStyle w:val="any"/>
          <w:rFonts w:ascii="Times New Roman" w:eastAsia="Times New Roman" w:hAnsi="Times New Roman" w:cs="Times New Roman"/>
          <w:color w:val="3F3F3F"/>
          <w:spacing w:val="22"/>
        </w:rPr>
        <w:t>2020</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1142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32368" name=""/>
                    <pic:cNvPicPr>
                      <a:picLocks noChangeAspect="1"/>
                    </pic:cNvPicPr>
                  </pic:nvPicPr>
                  <pic:blipFill>
                    <a:blip xmlns:r="http://schemas.openxmlformats.org/officeDocument/2006/relationships" r:embed="rId7"/>
                    <a:stretch>
                      <a:fillRect/>
                    </a:stretch>
                  </pic:blipFill>
                  <pic:spPr>
                    <a:xfrm>
                      <a:off x="0" y="0"/>
                      <a:ext cx="5486400" cy="21142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2024</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月，一位国际知名学术打假人</w:t>
      </w:r>
      <w:r>
        <w:rPr>
          <w:rStyle w:val="any"/>
          <w:rFonts w:ascii="Times New Roman" w:eastAsia="Times New Roman" w:hAnsi="Times New Roman" w:cs="Times New Roman"/>
          <w:color w:val="3F3F3F"/>
          <w:spacing w:val="22"/>
        </w:rPr>
        <w:t>Hoya Camphorifolia</w:t>
      </w:r>
      <w:r>
        <w:rPr>
          <w:rStyle w:val="any"/>
          <w:rFonts w:ascii="PMingLiU" w:eastAsia="PMingLiU" w:hAnsi="PMingLiU" w:cs="PMingLiU"/>
          <w:color w:val="3F3F3F"/>
          <w:spacing w:val="22"/>
        </w:rPr>
        <w:t>在</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平台上公开质疑该论文中部分图片的真实性。他指出，论文中的某些实验图片可能存在与其他论文重复使用的现象，具体如下：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1. [</w:t>
      </w:r>
      <w:r>
        <w:rPr>
          <w:rStyle w:val="any"/>
          <w:rFonts w:ascii="PMingLiU" w:eastAsia="PMingLiU" w:hAnsi="PMingLiU" w:cs="PMingLiU"/>
          <w:color w:val="3F3F3F"/>
          <w:spacing w:val="22"/>
        </w:rPr>
        <w:t>左图</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来自论文《沉默</w:t>
      </w:r>
      <w:r>
        <w:rPr>
          <w:rStyle w:val="any"/>
          <w:rFonts w:ascii="Times New Roman" w:eastAsia="Times New Roman" w:hAnsi="Times New Roman" w:cs="Times New Roman"/>
          <w:color w:val="3F3F3F"/>
          <w:spacing w:val="22"/>
        </w:rPr>
        <w:t>circPVT1</w:t>
      </w:r>
      <w:r>
        <w:rPr>
          <w:rStyle w:val="any"/>
          <w:rFonts w:ascii="PMingLiU" w:eastAsia="PMingLiU" w:hAnsi="PMingLiU" w:cs="PMingLiU"/>
          <w:color w:val="3F3F3F"/>
          <w:spacing w:val="22"/>
        </w:rPr>
        <w:t>通过吸附微小</w:t>
      </w:r>
      <w:r>
        <w:rPr>
          <w:rStyle w:val="any"/>
          <w:rFonts w:ascii="Times New Roman" w:eastAsia="Times New Roman" w:hAnsi="Times New Roman" w:cs="Times New Roman"/>
          <w:color w:val="3F3F3F"/>
          <w:spacing w:val="22"/>
        </w:rPr>
        <w:t>RNA1208</w:t>
      </w:r>
      <w:r>
        <w:rPr>
          <w:rStyle w:val="any"/>
          <w:rFonts w:ascii="PMingLiU" w:eastAsia="PMingLiU" w:hAnsi="PMingLiU" w:cs="PMingLiU"/>
          <w:color w:val="3F3F3F"/>
          <w:spacing w:val="22"/>
        </w:rPr>
        <w:t>增强非小细胞肺癌的放射敏感性》（</w:t>
      </w:r>
      <w:r>
        <w:rPr>
          <w:rStyle w:val="any"/>
          <w:rFonts w:ascii="Times New Roman" w:eastAsia="Times New Roman" w:hAnsi="Times New Roman" w:cs="Times New Roman"/>
          <w:color w:val="3F3F3F"/>
          <w:spacing w:val="22"/>
        </w:rPr>
        <w:t>Huang</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年）的图</w:t>
      </w:r>
      <w:r>
        <w:rPr>
          <w:rStyle w:val="any"/>
          <w:rFonts w:ascii="Times New Roman" w:eastAsia="Times New Roman" w:hAnsi="Times New Roman" w:cs="Times New Roman"/>
          <w:color w:val="3F3F3F"/>
          <w:spacing w:val="22"/>
        </w:rPr>
        <w:t>3A</w:t>
      </w:r>
      <w:r>
        <w:rPr>
          <w:rStyle w:val="any"/>
          <w:rFonts w:ascii="PMingLiU" w:eastAsia="PMingLiU" w:hAnsi="PMingLiU" w:cs="PMingLiU"/>
          <w:color w:val="3F3F3F"/>
          <w:spacing w:val="22"/>
        </w:rPr>
        <w:t>，与</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右图</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该论文图</w:t>
      </w:r>
      <w:r>
        <w:rPr>
          <w:rStyle w:val="any"/>
          <w:rFonts w:ascii="Times New Roman" w:eastAsia="Times New Roman" w:hAnsi="Times New Roman" w:cs="Times New Roman"/>
          <w:color w:val="3F3F3F"/>
          <w:spacing w:val="22"/>
        </w:rPr>
        <w:t>7A</w:t>
      </w:r>
      <w:r>
        <w:rPr>
          <w:rStyle w:val="any"/>
          <w:rFonts w:ascii="PMingLiU" w:eastAsia="PMingLiU" w:hAnsi="PMingLiU" w:cs="PMingLiU"/>
          <w:color w:val="3F3F3F"/>
          <w:spacing w:val="22"/>
        </w:rPr>
        <w:t>高度相似。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143500" cy="17430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77510" name=""/>
                    <pic:cNvPicPr>
                      <a:picLocks noChangeAspect="1"/>
                    </pic:cNvPicPr>
                  </pic:nvPicPr>
                  <pic:blipFill>
                    <a:blip xmlns:r="http://schemas.openxmlformats.org/officeDocument/2006/relationships" r:embed="rId8"/>
                    <a:stretch>
                      <a:fillRect/>
                    </a:stretch>
                  </pic:blipFill>
                  <pic:spPr>
                    <a:xfrm>
                      <a:off x="0" y="0"/>
                      <a:ext cx="5143500" cy="1743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 [</w:t>
      </w:r>
      <w:r>
        <w:rPr>
          <w:rStyle w:val="any"/>
          <w:rFonts w:ascii="PMingLiU" w:eastAsia="PMingLiU" w:hAnsi="PMingLiU" w:cs="PMingLiU"/>
          <w:color w:val="3F3F3F"/>
          <w:spacing w:val="22"/>
        </w:rPr>
        <w:t>左图</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来自论文《</w:t>
      </w:r>
      <w:r>
        <w:rPr>
          <w:rStyle w:val="any"/>
          <w:rFonts w:ascii="Times New Roman" w:eastAsia="Times New Roman" w:hAnsi="Times New Roman" w:cs="Times New Roman"/>
          <w:color w:val="3F3F3F"/>
          <w:spacing w:val="22"/>
        </w:rPr>
        <w:t>UPK1AAS1</w:t>
      </w:r>
      <w:r>
        <w:rPr>
          <w:rStyle w:val="any"/>
          <w:rFonts w:ascii="PMingLiU" w:eastAsia="PMingLiU" w:hAnsi="PMingLiU" w:cs="PMingLiU"/>
          <w:color w:val="3F3F3F"/>
          <w:spacing w:val="22"/>
        </w:rPr>
        <w:t>表达的恢复部分通过吸附微小</w:t>
      </w:r>
      <w:r>
        <w:rPr>
          <w:rStyle w:val="any"/>
          <w:rFonts w:ascii="Times New Roman" w:eastAsia="Times New Roman" w:hAnsi="Times New Roman" w:cs="Times New Roman"/>
          <w:color w:val="3F3F3F"/>
          <w:spacing w:val="22"/>
        </w:rPr>
        <w:t>RNA1248</w:t>
      </w:r>
      <w:r>
        <w:rPr>
          <w:rStyle w:val="any"/>
          <w:rFonts w:ascii="PMingLiU" w:eastAsia="PMingLiU" w:hAnsi="PMingLiU" w:cs="PMingLiU"/>
          <w:color w:val="3F3F3F"/>
          <w:spacing w:val="22"/>
        </w:rPr>
        <w:t>抑制食管鳞状细胞癌细胞的增殖、迁移和侵袭》（</w:t>
      </w:r>
      <w:r>
        <w:rPr>
          <w:rStyle w:val="any"/>
          <w:rFonts w:ascii="Times New Roman" w:eastAsia="Times New Roman" w:hAnsi="Times New Roman" w:cs="Times New Roman"/>
          <w:color w:val="3F3F3F"/>
          <w:spacing w:val="22"/>
        </w:rPr>
        <w:t>Du</w:t>
      </w:r>
      <w:r>
        <w:rPr>
          <w:rStyle w:val="any"/>
          <w:rFonts w:ascii="PMingLiU" w:eastAsia="PMingLiU" w:hAnsi="PMingLiU" w:cs="PMingLiU"/>
          <w:color w:val="3F3F3F"/>
          <w:spacing w:val="22"/>
        </w:rPr>
        <w:t>等人，</w:t>
      </w:r>
      <w:r>
        <w:rPr>
          <w:rStyle w:val="any"/>
          <w:rFonts w:ascii="Times New Roman" w:eastAsia="Times New Roman" w:hAnsi="Times New Roman" w:cs="Times New Roman"/>
          <w:color w:val="3F3F3F"/>
          <w:spacing w:val="22"/>
        </w:rPr>
        <w:t>2020</w:t>
      </w:r>
      <w:r>
        <w:rPr>
          <w:rStyle w:val="any"/>
          <w:rFonts w:ascii="PMingLiU" w:eastAsia="PMingLiU" w:hAnsi="PMingLiU" w:cs="PMingLiU"/>
          <w:color w:val="3F3F3F"/>
          <w:spacing w:val="22"/>
        </w:rPr>
        <w:t>年）的图</w:t>
      </w:r>
      <w:r>
        <w:rPr>
          <w:rStyle w:val="any"/>
          <w:rFonts w:ascii="Times New Roman" w:eastAsia="Times New Roman" w:hAnsi="Times New Roman" w:cs="Times New Roman"/>
          <w:color w:val="3F3F3F"/>
          <w:spacing w:val="22"/>
        </w:rPr>
        <w:t>2G</w:t>
      </w:r>
      <w:r>
        <w:rPr>
          <w:rStyle w:val="any"/>
          <w:rFonts w:ascii="PMingLiU" w:eastAsia="PMingLiU" w:hAnsi="PMingLiU" w:cs="PMingLiU"/>
          <w:color w:val="3F3F3F"/>
          <w:spacing w:val="22"/>
        </w:rPr>
        <w:t>，与</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右图</w:t>
      </w:r>
      <w:r>
        <w:rPr>
          <w:rStyle w:val="any"/>
          <w:rFonts w:ascii="Times New Roman" w:eastAsia="Times New Roman" w:hAnsi="Times New Roman" w:cs="Times New Roman"/>
          <w:color w:val="3F3F3F"/>
          <w:spacing w:val="22"/>
        </w:rPr>
        <w:t xml:space="preserve">] </w:t>
      </w:r>
      <w:r>
        <w:rPr>
          <w:rStyle w:val="any"/>
          <w:rFonts w:ascii="PMingLiU" w:eastAsia="PMingLiU" w:hAnsi="PMingLiU" w:cs="PMingLiU"/>
          <w:color w:val="3F3F3F"/>
          <w:spacing w:val="22"/>
        </w:rPr>
        <w:t>该论文图</w:t>
      </w:r>
      <w:r>
        <w:rPr>
          <w:rStyle w:val="any"/>
          <w:rFonts w:ascii="Times New Roman" w:eastAsia="Times New Roman" w:hAnsi="Times New Roman" w:cs="Times New Roman"/>
          <w:color w:val="3F3F3F"/>
          <w:spacing w:val="22"/>
        </w:rPr>
        <w:t>5A</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B</w:t>
      </w:r>
      <w:r>
        <w:rPr>
          <w:rStyle w:val="any"/>
          <w:rFonts w:ascii="PMingLiU" w:eastAsia="PMingLiU" w:hAnsi="PMingLiU" w:cs="PMingLiU"/>
          <w:color w:val="3F3F3F"/>
          <w:spacing w:val="22"/>
        </w:rPr>
        <w:t>高度相似。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191125" cy="15811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49630" name=""/>
                    <pic:cNvPicPr>
                      <a:picLocks noChangeAspect="1"/>
                    </pic:cNvPicPr>
                  </pic:nvPicPr>
                  <pic:blipFill>
                    <a:blip xmlns:r="http://schemas.openxmlformats.org/officeDocument/2006/relationships" r:embed="rId9"/>
                    <a:stretch>
                      <a:fillRect/>
                    </a:stretch>
                  </pic:blipFill>
                  <pic:spPr>
                    <a:xfrm>
                      <a:off x="0" y="0"/>
                      <a:ext cx="5191125" cy="1581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2722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307&amp;idx=1&amp;sn=b4a523915d0a3a1146dda02943d610c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