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癫痫研究数据出问题？中南大学湘雅医院团队的论文为何被撤回？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2025-04-07 23:12:08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9776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质疑资讯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近日，发表在《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Neurochemical Research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》（神经化学研究）期刊上的一篇论文因数据存在问题被撤回。这篇论文的标题为：《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The Expression Alteration of BC1 RNA and its Interaction with Eukaryotic Translation Initiation Factor eIF4A PostStatus Epilepticus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》（癫痫持续状态后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BC1 RNA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表达变化及其与真核翻译起始因子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eIF4A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的相互作用）。论文因图像重复以及作者身份无法核实等问题，引发学术界的关注。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4838700" cy="32480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002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第一作者：曾祥常（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Xiangchang Zeng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，中南大学湘雅医院）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通讯作者：胡凯（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Kai Hu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，中南大学湘雅医院神经内科）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通讯作者：欧阳东升（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Dongsheng Ouyang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，中南大学临床药理研究所）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第一单位：中南大学湘雅医院神经内科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合作单位：中南大学临床药理研究所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2022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月，评论人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Actinopolyspora biskrensis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对论文图像提出质疑，认为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“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1B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中的两幅图像看似重叠，但描述方式不同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”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。具体问题涉及图像面板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DG3d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和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H4w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的重复性。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486400" cy="549693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6742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96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作者回应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对此，通讯作者胡凯（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Kai Hu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）回复评论人时表示：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225" w:line="420" w:lineRule="atLeast"/>
        <w:ind w:left="495" w:right="300"/>
        <w:rPr>
          <w:rStyle w:val="any"/>
          <w:rFonts w:ascii="Times New Roman" w:eastAsia="Times New Roman" w:hAnsi="Times New Roman" w:cs="Times New Roman"/>
          <w:color w:val="3F3F3F"/>
          <w:spacing w:val="22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3"/>
          <w:szCs w:val="23"/>
        </w:rPr>
        <w:t>亲爱的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3"/>
          <w:szCs w:val="23"/>
        </w:rPr>
        <w:t>Actinopolyspora biskrensis</w:t>
      </w:r>
      <w:r>
        <w:rPr>
          <w:rStyle w:val="any"/>
          <w:rFonts w:ascii="PMingLiU" w:eastAsia="PMingLiU" w:hAnsi="PMingLiU" w:cs="PMingLiU"/>
          <w:color w:val="3F3F3F"/>
          <w:spacing w:val="22"/>
          <w:sz w:val="23"/>
          <w:szCs w:val="23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感谢您的评论，我们很感激您能发现文章中的瑕疵。经过仔细检查，我们确认这两张图像分别存储于名为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H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和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DG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标签的不同文件夹中。这些原位杂交实验由第三方服务公司完成。我们对实验数据管理中的不严谨性深表歉意，并将与期刊编辑部联系，解释相关问题。如有必要，我们会进行勘误或更正。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随后，评论人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Actinopolyspora biskrensis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建议：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225" w:line="420" w:lineRule="atLeast"/>
        <w:ind w:left="495" w:right="300"/>
        <w:rPr>
          <w:rStyle w:val="any"/>
          <w:rFonts w:ascii="Times New Roman" w:eastAsia="Times New Roman" w:hAnsi="Times New Roman" w:cs="Times New Roman"/>
          <w:color w:val="3F3F3F"/>
          <w:spacing w:val="22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3"/>
          <w:szCs w:val="23"/>
        </w:rPr>
        <w:t>感谢您的回复。许多期刊要求作者披露第三方参与实验的情况，包括将参与实验的人员列为合著者。建议您在与期刊编辑沟通时商议此事。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然而，事态并未就此平息。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撤稿声明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2025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3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26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日，评论人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Hoya camphorifolia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发布了撤稿声明，宣布该论文已被撤回。声明指出：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225" w:line="420" w:lineRule="atLeast"/>
        <w:ind w:left="495" w:right="300"/>
        <w:rPr>
          <w:rStyle w:val="any"/>
          <w:rFonts w:ascii="Times New Roman" w:eastAsia="Times New Roman" w:hAnsi="Times New Roman" w:cs="Times New Roman"/>
          <w:color w:val="3F3F3F"/>
          <w:spacing w:val="22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3"/>
          <w:szCs w:val="23"/>
        </w:rPr>
        <w:t>在论文发表后，图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3"/>
          <w:szCs w:val="23"/>
        </w:rPr>
        <w:t>1</w:t>
      </w:r>
      <w:r>
        <w:rPr>
          <w:rStyle w:val="any"/>
          <w:rFonts w:ascii="PMingLiU" w:eastAsia="PMingLiU" w:hAnsi="PMingLiU" w:cs="PMingLiU"/>
          <w:color w:val="3F3F3F"/>
          <w:spacing w:val="22"/>
          <w:sz w:val="23"/>
          <w:szCs w:val="23"/>
        </w:rPr>
        <w:t>中面板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3"/>
          <w:szCs w:val="23"/>
        </w:rPr>
        <w:t>DG3d</w:t>
      </w:r>
      <w:r>
        <w:rPr>
          <w:rStyle w:val="any"/>
          <w:rFonts w:ascii="PMingLiU" w:eastAsia="PMingLiU" w:hAnsi="PMingLiU" w:cs="PMingLiU"/>
          <w:color w:val="3F3F3F"/>
          <w:spacing w:val="22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3"/>
          <w:szCs w:val="23"/>
        </w:rPr>
        <w:t>H4w</w:t>
      </w:r>
      <w:r>
        <w:rPr>
          <w:rStyle w:val="any"/>
          <w:rFonts w:ascii="PMingLiU" w:eastAsia="PMingLiU" w:hAnsi="PMingLiU" w:cs="PMingLiU"/>
          <w:color w:val="3F3F3F"/>
          <w:spacing w:val="22"/>
          <w:sz w:val="23"/>
          <w:szCs w:val="23"/>
        </w:rPr>
        <w:t>的明显重复性受到质疑。作者未能提供令人信服的解释。此外，论文的作者身份无法核实。因此，主编对数据的完整性失去了信心。作者未对有关撤稿的沟通作出任何回应。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资助信息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评论人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Rhipidura albiventris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随后披露了该研究的资助来源，包括：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国家自然科学基金（资助号：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81301106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81371435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和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81671299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湖南省自然科学基金（资助号：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2016JC2057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中国科技部重点研发项目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“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基于组学的癫痫精准医学研究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”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（资助号：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2016YFC0904400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湘雅医院基金（资助号：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xywm2015I32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这起事件不仅暴露出实验数据管理的不足，也再次提醒科研工作者遵循严谨的学术规范。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__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参考链接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__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https://pubpeer.com/publications/EF065B74985D67F641FB42001DA1F3#5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本公众号转载的信息来源于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 PubPeer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Pubmed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及相关期刊，涉及的人名、单位均为音译。对于文章内容的真实性、完整性及及时性，本公众号不作任何保证或承诺，内容仅供读者参考。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如任何单位或个人认为本内容可能涉嫌侵犯其合法权益，请及时向我们提交书面权利通知及详细侵权情况，我们将依法尽快移除相关涉嫌侵权的内容。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若您有任何建议，欢迎随时与客服联系。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第三方客服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</w:rPr>
        <w:t>QQ</w:t>
      </w: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账号：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</w:rPr>
        <w:t>3970604145</w:t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832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2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blockquote">
    <w:name w:val="blockquote"/>
    <w:basedOn w:val="Normal"/>
    <w:pPr>
      <w:pBdr>
        <w:top w:val="none" w:sz="0" w:space="3" w:color="auto"/>
        <w:left w:val="single" w:sz="18" w:space="7" w:color="DBDBDB"/>
      </w:pBdr>
    </w:pPr>
    <w:rPr>
      <w:sz w:val="23"/>
      <w:szCs w:val="23"/>
    </w:rPr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269&amp;idx=1&amp;sn=46e41a557590c54a588c860d46b65a5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