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南方医科大学南方医院研究论文遭质疑，文章内图片重叠引发学界关注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08:13:00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76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066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2019 年 2 月 4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南方医科大学南方医院Hu Yan-Wei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Journal of clinical investigation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Long noncoding RNA NEXN-AS1 mitigates atherosclerosis by regulating the actin-binding protein NEXN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901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80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9799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190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708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99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https://pubpeer.com/publications/CBB0918980DA35BD5D44435DCC0F86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49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897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47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82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86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59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703&amp;idx=1&amp;sn=69bdddacd5aacfb1c6b7cae0e90e0e1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