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深圳技术大学携手安徽理工大学开展联合研究，相关成果遭热议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2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3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近日，学术网站 PubPeer 针对一篇发表于《Applied Clay Science》的文章展开讨论。该文章题为《Purification and dissociation of raw palygorskite through wet ball milling as a carrier to enhance the microwave absorption performance of Fe3O4》。第一作者为安徽理工大学材料科学与工程学院的 Sheng Wang 博士，通讯作者分别为安徽理工大学材料科学与工程学院的 Yin Liu 教授、Tianshu Zhang 教授，以及深圳技术大学新材料与新能源学院的 Ling Bing Kong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9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49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253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6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3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0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https://pubpeer.com/publications/73E52872260E5DFED73F78EDC92DAD#1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92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14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8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22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32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01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38&amp;idx=1&amp;sn=a078da4a5a1bbbaba34e3901dda4aa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