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陕西中医药大学第二临床医学院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19:41:04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640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387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陕西中医药大学第二临床医学院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Int J Mol Med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及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 inhibits the migration and invasion of HeLa cells through modulating MAPK1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细胞的迁移和侵袭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微小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在结直肠癌癌症、肾细胞癌和神经胶质瘤的进展中起着关键作用，然而，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）的作用尚不清楚。本研究探讨了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在癌症中的作用机制。使用逆转录定量聚合酶链反应分析评估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和丝裂原活化蛋白激酶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表达。细胞计数试剂盒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、伤口愈合和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检测分别用于检测细胞活力、迁移和侵袭。通过流式细胞术测定细胞凋亡和细胞周期。分别使用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TargetScan 7.2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和双荧光素酶报告检测来确定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靶基因及其结合能力。通过蛋白质印迹定量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、磷酸化（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）细胞外信号调节激酶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ERK1/2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/ERK1/2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和切割的胱天蛋白酶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的蛋白质表达水平。研究发现，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细胞中下调。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模拟物抑制了细胞的存活、迁移和侵袭。还发现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模拟物增加了细胞凋亡，抑制了细胞周期，这得到了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和切割的胱天蛋白酶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变化的支持。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患者中上调，是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对细胞存活、迁移、侵袭和凋亡的抑制作用。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PD98059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改善了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p-ERK1/2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的蛋白水平，模拟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组的蛋白水平高于对照组或模拟组。本研究的结果表明，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具有抗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作用，可有效用于治疗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陕西中医药大学第二临床医学院，陕西咸阳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712046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医科大学第二附属医院妇产科，陕西省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710038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铜川市人民医院临床检验科陕西铜川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727031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Int J Mol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及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在本文发表后，一位关心的读者提请编辑注意，关于图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侵入分析实验，图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模拟对照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面板似乎包含与图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空白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数据面板重叠的数据部分，因此旨在显示不同实验结果的数据显然来自同一原始来源。此外，图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中蛋白质印迹中显示的对照蛋白质印迹数据（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GAPDH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带）明显相同，尽管这些图像已作为彼此的镜像插入这些图中。鉴于这些数字是错误组装的，《国际分子医学杂志》编辑决定，由于对所提供的数据缺乏信心，这篇论文应从该杂志上撤回。作者被要求解释这些担忧，但编辑部没有收到回复。编辑对给读者带来的不便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国际分子医学杂志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44:1824?18322019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DOI:10.3892/ijmm.2019.4328]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94935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678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94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234829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2585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234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38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7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17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65&amp;idx=1&amp;sn=7eecb1af8b2ed243f8c9c7a3877e96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