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中国医科大细胞生物学系</w:t>
        </w:r>
        <w:r>
          <w:rPr>
            <w:rStyle w:val="a"/>
            <w:rFonts w:ascii="Times New Roman" w:eastAsia="Times New Roman" w:hAnsi="Times New Roman" w:cs="Times New Roman"/>
            <w:b w:val="0"/>
            <w:bCs w:val="0"/>
            <w:spacing w:val="8"/>
          </w:rPr>
          <w:t>Oncol Rep</w:t>
        </w:r>
        <w:r>
          <w:rPr>
            <w:rStyle w:val="a"/>
            <w:rFonts w:ascii="PMingLiU" w:eastAsia="PMingLiU" w:hAnsi="PMingLiU" w:cs="PMingLiU"/>
            <w:b w:val="0"/>
            <w:bCs w:val="0"/>
            <w:spacing w:val="8"/>
          </w:rPr>
          <w:t>论文多图重复撤回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2025-04-07 15:38:16</w:t>
      </w:r>
      <w:r>
        <w:rPr>
          <w:rStyle w:val="richmediametalistem"/>
          <w:rFonts w:ascii="PMingLiU" w:eastAsia="PMingLiU" w:hAnsi="PMingLiU" w:cs="PMingLiU"/>
          <w:color w:val="A5A5A5"/>
          <w:spacing w:val="8"/>
          <w:sz w:val="23"/>
          <w:szCs w:val="23"/>
        </w:rPr>
        <w:t>江西</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632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65456"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中国医科大细胞生物学系</w:t>
            </w:r>
            <w:r>
              <w:rPr>
                <w:rStyle w:val="any"/>
                <w:rFonts w:ascii="Tahoma" w:eastAsia="Tahoma" w:hAnsi="Tahoma" w:cs="Tahoma"/>
                <w:b/>
                <w:bCs/>
                <w:i w:val="0"/>
                <w:iCs w:val="0"/>
                <w:caps w:val="0"/>
                <w:smallCaps w:val="0"/>
                <w:color w:val="111111"/>
                <w:spacing w:val="8"/>
                <w:sz w:val="28"/>
                <w:szCs w:val="28"/>
              </w:rPr>
              <w:t>Oncol Rep</w:t>
            </w:r>
            <w:r>
              <w:rPr>
                <w:rStyle w:val="any"/>
                <w:rFonts w:ascii="PMingLiU" w:eastAsia="PMingLiU" w:hAnsi="PMingLiU" w:cs="PMingLiU"/>
                <w:b/>
                <w:bCs/>
                <w:i w:val="0"/>
                <w:iCs w:val="0"/>
                <w:caps w:val="0"/>
                <w:smallCaps w:val="0"/>
                <w:color w:val="111111"/>
                <w:spacing w:val="8"/>
                <w:sz w:val="28"/>
                <w:szCs w:val="28"/>
              </w:rPr>
              <w:t>论文多图重复撤回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(-)-β-hydrastine suppresses the proliferation and invasion of human lung adenocarcinoma cells by inhibiting PAK4 kinase activity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肼斯汀通过抑制</w:t>
            </w:r>
            <w:r>
              <w:rPr>
                <w:rStyle w:val="any"/>
                <w:rFonts w:ascii="Tahoma" w:eastAsia="Tahoma" w:hAnsi="Tahoma" w:cs="Tahoma"/>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激酶活性抑制人肺腺癌细胞的增殖和侵袭</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水螅碱是药用植物加拿大水螅的主要活性成分之一，用于许多旨在增强免疫系统的膳食补充剂中。然而，（</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肼斯汀是否影响肿瘤信号通路仍有待探索。在本研究中，我们发现（</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水蛭素抑制了</w:t>
            </w:r>
            <w:r>
              <w:rPr>
                <w:rStyle w:val="any"/>
                <w:rFonts w:ascii="Tahoma" w:eastAsia="Tahoma" w:hAnsi="Tahoma" w:cs="Tahoma"/>
                <w:b w:val="0"/>
                <w:bCs w:val="0"/>
                <w:i w:val="0"/>
                <w:iCs w:val="0"/>
                <w:caps w:val="0"/>
                <w:smallCaps w:val="0"/>
                <w:color w:val="111111"/>
                <w:spacing w:val="8"/>
                <w:sz w:val="21"/>
                <w:szCs w:val="21"/>
              </w:rPr>
              <w:t>p21</w:t>
            </w:r>
            <w:r>
              <w:rPr>
                <w:rStyle w:val="any"/>
                <w:rFonts w:ascii="PMingLiU" w:eastAsia="PMingLiU" w:hAnsi="PMingLiU" w:cs="PMingLiU"/>
                <w:b w:val="0"/>
                <w:bCs w:val="0"/>
                <w:i w:val="0"/>
                <w:iCs w:val="0"/>
                <w:caps w:val="0"/>
                <w:smallCaps w:val="0"/>
                <w:color w:val="111111"/>
                <w:spacing w:val="8"/>
                <w:sz w:val="21"/>
                <w:szCs w:val="21"/>
              </w:rPr>
              <w:t>活化激酶</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）的激酶活性，该激酶参与调节细胞骨架重组、细胞增殖、基因转录、致癌转化和细胞侵袭。在本研究中，（</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肼斯汀通过抑制细胞周期蛋白</w:t>
            </w:r>
            <w:r>
              <w:rPr>
                <w:rStyle w:val="any"/>
                <w:rFonts w:ascii="Tahoma" w:eastAsia="Tahoma" w:hAnsi="Tahoma" w:cs="Tahoma"/>
                <w:b w:val="0"/>
                <w:bCs w:val="0"/>
                <w:i w:val="0"/>
                <w:iCs w:val="0"/>
                <w:caps w:val="0"/>
                <w:smallCaps w:val="0"/>
                <w:color w:val="111111"/>
                <w:spacing w:val="8"/>
                <w:sz w:val="21"/>
                <w:szCs w:val="21"/>
              </w:rPr>
              <w:t>D1/D3</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CDK2/4/6</w:t>
            </w:r>
            <w:r>
              <w:rPr>
                <w:rStyle w:val="any"/>
                <w:rFonts w:ascii="PMingLiU" w:eastAsia="PMingLiU" w:hAnsi="PMingLiU" w:cs="PMingLiU"/>
                <w:b w:val="0"/>
                <w:bCs w:val="0"/>
                <w:i w:val="0"/>
                <w:iCs w:val="0"/>
                <w:caps w:val="0"/>
                <w:smallCaps w:val="0"/>
                <w:color w:val="111111"/>
                <w:spacing w:val="8"/>
                <w:sz w:val="21"/>
                <w:szCs w:val="21"/>
              </w:rPr>
              <w:t>的表达，以</w:t>
            </w:r>
            <w:r>
              <w:rPr>
                <w:rStyle w:val="any"/>
                <w:rFonts w:ascii="Tahoma" w:eastAsia="Tahoma" w:hAnsi="Tahoma" w:cs="Tahoma"/>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激酶依赖的方式抑制肺腺癌细胞增殖，导致细胞周期阻滞在</w:t>
            </w:r>
            <w:r>
              <w:rPr>
                <w:rStyle w:val="any"/>
                <w:rFonts w:ascii="Tahoma" w:eastAsia="Tahoma" w:hAnsi="Tahoma" w:cs="Tahoma"/>
                <w:b w:val="0"/>
                <w:bCs w:val="0"/>
                <w:i w:val="0"/>
                <w:iCs w:val="0"/>
                <w:caps w:val="0"/>
                <w:smallCaps w:val="0"/>
                <w:color w:val="111111"/>
                <w:spacing w:val="8"/>
                <w:sz w:val="21"/>
                <w:szCs w:val="21"/>
              </w:rPr>
              <w:t>G1</w:t>
            </w:r>
            <w:r>
              <w:rPr>
                <w:rStyle w:val="any"/>
                <w:rFonts w:ascii="PMingLiU" w:eastAsia="PMingLiU" w:hAnsi="PMingLiU" w:cs="PMingLiU"/>
                <w:b w:val="0"/>
                <w:bCs w:val="0"/>
                <w:i w:val="0"/>
                <w:iCs w:val="0"/>
                <w:caps w:val="0"/>
                <w:smallCaps w:val="0"/>
                <w:color w:val="111111"/>
                <w:spacing w:val="8"/>
                <w:sz w:val="21"/>
                <w:szCs w:val="21"/>
              </w:rPr>
              <w:t>期。此外，（</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肼斯汀对</w:t>
            </w:r>
            <w:r>
              <w:rPr>
                <w:rStyle w:val="any"/>
                <w:rFonts w:ascii="Tahoma" w:eastAsia="Tahoma" w:hAnsi="Tahoma" w:cs="Tahoma"/>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激酶活性的抑制也通过线粒体凋亡途径促进了肺腺癌细胞的早期凋亡。此外，（</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肼斯汀显著抑制了人肺腺癌细胞的迁移和侵袭，同时阻断了</w:t>
            </w:r>
            <w:r>
              <w:rPr>
                <w:rStyle w:val="any"/>
                <w:rFonts w:ascii="Tahoma" w:eastAsia="Tahoma" w:hAnsi="Tahoma" w:cs="Tahoma"/>
                <w:b w:val="0"/>
                <w:bCs w:val="0"/>
                <w:i w:val="0"/>
                <w:iCs w:val="0"/>
                <w:caps w:val="0"/>
                <w:smallCaps w:val="0"/>
                <w:color w:val="111111"/>
                <w:spacing w:val="8"/>
                <w:sz w:val="21"/>
                <w:szCs w:val="21"/>
              </w:rPr>
              <w:t>PAK4/LIMK1/cofilin</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PAK4/SCG10</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PAK4/MMP2</w:t>
            </w:r>
            <w:r>
              <w:rPr>
                <w:rStyle w:val="any"/>
                <w:rFonts w:ascii="PMingLiU" w:eastAsia="PMingLiU" w:hAnsi="PMingLiU" w:cs="PMingLiU"/>
                <w:b w:val="0"/>
                <w:bCs w:val="0"/>
                <w:i w:val="0"/>
                <w:iCs w:val="0"/>
                <w:caps w:val="0"/>
                <w:smallCaps w:val="0"/>
                <w:color w:val="111111"/>
                <w:spacing w:val="8"/>
                <w:sz w:val="21"/>
                <w:szCs w:val="21"/>
              </w:rPr>
              <w:t>通路。所有这些数据表明，（</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肼斯汀作为一种新型</w:t>
            </w:r>
            <w:r>
              <w:rPr>
                <w:rStyle w:val="any"/>
                <w:rFonts w:ascii="Tahoma" w:eastAsia="Tahoma" w:hAnsi="Tahoma" w:cs="Tahoma"/>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抑制剂，抑制肺腺癌细胞的增殖和侵袭。总之，这些结果为</w:t>
            </w:r>
            <w:r>
              <w:rPr>
                <w:rStyle w:val="any"/>
                <w:rFonts w:ascii="Tahoma" w:eastAsia="Tahoma" w:hAnsi="Tahoma" w:cs="Tahoma"/>
                <w:b w:val="0"/>
                <w:bCs w:val="0"/>
                <w:i w:val="0"/>
                <w:iCs w:val="0"/>
                <w:caps w:val="0"/>
                <w:smallCaps w:val="0"/>
                <w:color w:val="111111"/>
                <w:spacing w:val="8"/>
                <w:sz w:val="21"/>
                <w:szCs w:val="21"/>
              </w:rPr>
              <w:t>PAK4</w:t>
            </w:r>
            <w:r>
              <w:rPr>
                <w:rStyle w:val="any"/>
                <w:rFonts w:ascii="PMingLiU" w:eastAsia="PMingLiU" w:hAnsi="PMingLiU" w:cs="PMingLiU"/>
                <w:b w:val="0"/>
                <w:bCs w:val="0"/>
                <w:i w:val="0"/>
                <w:iCs w:val="0"/>
                <w:caps w:val="0"/>
                <w:smallCaps w:val="0"/>
                <w:color w:val="111111"/>
                <w:spacing w:val="8"/>
                <w:sz w:val="21"/>
                <w:szCs w:val="21"/>
              </w:rPr>
              <w:t>激酶抑制剂的开发和肺癌的潜在治疗策略提供了新的见解。</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中国医科大学细胞生物学系，卫生部细胞生物学重点实验室，教育部医学细胞生物学重点实验，辽宁省沈阳市沈阳北新区，邮编</w:t>
            </w:r>
            <w:r>
              <w:rPr>
                <w:rStyle w:val="any"/>
                <w:b w:val="0"/>
                <w:bCs w:val="0"/>
                <w:i w:val="0"/>
                <w:iCs w:val="0"/>
                <w:caps w:val="0"/>
                <w:smallCaps w:val="0"/>
                <w:color w:val="111111"/>
                <w:spacing w:val="8"/>
                <w:sz w:val="21"/>
                <w:szCs w:val="21"/>
              </w:rPr>
              <w:t>110122</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教育部基于结构的药物设计与发现重点实验室，沈阳药科大学，沈阳，辽宁</w:t>
            </w:r>
            <w:r>
              <w:rPr>
                <w:rStyle w:val="any"/>
                <w:b w:val="0"/>
                <w:bCs w:val="0"/>
                <w:i w:val="0"/>
                <w:iCs w:val="0"/>
                <w:caps w:val="0"/>
                <w:smallCaps w:val="0"/>
                <w:color w:val="111111"/>
                <w:spacing w:val="8"/>
                <w:sz w:val="21"/>
                <w:szCs w:val="21"/>
              </w:rPr>
              <w:t>110016</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Oncol Rep</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多图重复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本文发表后，一位关心的读者提请编辑注意，图</w:t>
            </w:r>
            <w:r>
              <w:rPr>
                <w:rStyle w:val="any"/>
                <w:rFonts w:ascii="Tahoma" w:eastAsia="Tahoma" w:hAnsi="Tahoma" w:cs="Tahoma"/>
                <w:b w:val="0"/>
                <w:bCs w:val="0"/>
                <w:i w:val="0"/>
                <w:iCs w:val="0"/>
                <w:caps w:val="0"/>
                <w:smallCaps w:val="0"/>
                <w:color w:val="111111"/>
                <w:spacing w:val="8"/>
                <w:sz w:val="21"/>
                <w:szCs w:val="21"/>
              </w:rPr>
              <w:t>4A</w:t>
            </w:r>
            <w:r>
              <w:rPr>
                <w:rStyle w:val="any"/>
                <w:rFonts w:ascii="PMingLiU" w:eastAsia="PMingLiU" w:hAnsi="PMingLiU" w:cs="PMingLiU"/>
                <w:b w:val="0"/>
                <w:bCs w:val="0"/>
                <w:i w:val="0"/>
                <w:iCs w:val="0"/>
                <w:caps w:val="0"/>
                <w:smallCaps w:val="0"/>
                <w:color w:val="111111"/>
                <w:spacing w:val="8"/>
                <w:sz w:val="21"/>
                <w:szCs w:val="21"/>
              </w:rPr>
              <w:t>中显示的某些流式细胞术数据和图</w:t>
            </w:r>
            <w:r>
              <w:rPr>
                <w:rStyle w:val="any"/>
                <w:rFonts w:ascii="Tahoma" w:eastAsia="Tahoma" w:hAnsi="Tahoma" w:cs="Tahoma"/>
                <w:b w:val="0"/>
                <w:bCs w:val="0"/>
                <w:i w:val="0"/>
                <w:iCs w:val="0"/>
                <w:caps w:val="0"/>
                <w:smallCaps w:val="0"/>
                <w:color w:val="111111"/>
                <w:spacing w:val="8"/>
                <w:sz w:val="21"/>
                <w:szCs w:val="21"/>
              </w:rPr>
              <w:t>6A</w:t>
            </w:r>
            <w:r>
              <w:rPr>
                <w:rStyle w:val="any"/>
                <w:rFonts w:ascii="PMingLiU" w:eastAsia="PMingLiU" w:hAnsi="PMingLiU" w:cs="PMingLiU"/>
                <w:b w:val="0"/>
                <w:bCs w:val="0"/>
                <w:i w:val="0"/>
                <w:iCs w:val="0"/>
                <w:caps w:val="0"/>
                <w:smallCaps w:val="0"/>
                <w:color w:val="111111"/>
                <w:spacing w:val="8"/>
                <w:sz w:val="21"/>
                <w:szCs w:val="21"/>
              </w:rPr>
              <w:t>中的</w:t>
            </w:r>
            <w:r>
              <w:rPr>
                <w:rStyle w:val="any"/>
                <w:rFonts w:ascii="Tahoma" w:eastAsia="Tahoma" w:hAnsi="Tahoma" w:cs="Tahoma"/>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细胞迁移和侵袭测定数据随后出现在不同研究机构的不同作者撰写的其他已发表文章中（其中一对因为这些数据与先前发表的文章中的数据惊人相似而被撤回）。此外，图</w:t>
            </w:r>
            <w:r>
              <w:rPr>
                <w:rStyle w:val="any"/>
                <w:rFonts w:ascii="Tahoma" w:eastAsia="Tahoma" w:hAnsi="Tahoma" w:cs="Tahoma"/>
                <w:b w:val="0"/>
                <w:bCs w:val="0"/>
                <w:i w:val="0"/>
                <w:iCs w:val="0"/>
                <w:caps w:val="0"/>
                <w:smallCaps w:val="0"/>
                <w:color w:val="111111"/>
                <w:spacing w:val="8"/>
                <w:sz w:val="21"/>
                <w:szCs w:val="21"/>
              </w:rPr>
              <w:t>6A</w:t>
            </w:r>
            <w:r>
              <w:rPr>
                <w:rStyle w:val="any"/>
                <w:rFonts w:ascii="PMingLiU" w:eastAsia="PMingLiU" w:hAnsi="PMingLiU" w:cs="PMingLiU"/>
                <w:b w:val="0"/>
                <w:bCs w:val="0"/>
                <w:i w:val="0"/>
                <w:iCs w:val="0"/>
                <w:caps w:val="0"/>
                <w:smallCaps w:val="0"/>
                <w:color w:val="111111"/>
                <w:spacing w:val="8"/>
                <w:sz w:val="21"/>
                <w:szCs w:val="21"/>
              </w:rPr>
              <w:t>中还发现了重叠的数据面板，因此这些旨在显示不同实验结果的数据显然来自同一原始来源。由于上述文章中有争议的数据显然随后出现在其他无关的文章中，并且考虑到图</w:t>
            </w:r>
            <w:r>
              <w:rPr>
                <w:rStyle w:val="any"/>
                <w:rFonts w:ascii="Tahoma" w:eastAsia="Tahoma" w:hAnsi="Tahoma" w:cs="Tahoma"/>
                <w:b w:val="0"/>
                <w:bCs w:val="0"/>
                <w:i w:val="0"/>
                <w:iCs w:val="0"/>
                <w:caps w:val="0"/>
                <w:smallCaps w:val="0"/>
                <w:color w:val="111111"/>
                <w:spacing w:val="8"/>
                <w:sz w:val="21"/>
                <w:szCs w:val="21"/>
              </w:rPr>
              <w:t>6A</w:t>
            </w:r>
            <w:r>
              <w:rPr>
                <w:rStyle w:val="any"/>
                <w:rFonts w:ascii="PMingLiU" w:eastAsia="PMingLiU" w:hAnsi="PMingLiU" w:cs="PMingLiU"/>
                <w:b w:val="0"/>
                <w:bCs w:val="0"/>
                <w:i w:val="0"/>
                <w:iCs w:val="0"/>
                <w:caps w:val="0"/>
                <w:smallCaps w:val="0"/>
                <w:color w:val="111111"/>
                <w:spacing w:val="8"/>
                <w:sz w:val="21"/>
                <w:szCs w:val="21"/>
              </w:rPr>
              <w:t>显然是错误组装的，肿瘤学报告的编辑决定从（</w:t>
            </w:r>
            <w:r>
              <w:rPr>
                <w:rStyle w:val="any"/>
                <w:rFonts w:ascii="PMingLiU" w:eastAsia="PMingLiU" w:hAnsi="PMingLiU" w:cs="PMingLiU"/>
                <w:b w:val="0"/>
                <w:bCs w:val="0"/>
                <w:i w:val="0"/>
                <w:iCs w:val="0"/>
                <w:caps w:val="0"/>
                <w:smallCaps w:val="0"/>
                <w:color w:val="111111"/>
                <w:spacing w:val="8"/>
                <w:sz w:val="21"/>
                <w:szCs w:val="21"/>
              </w:rPr>
              <w:t>杂志</w:t>
            </w:r>
            <w:r>
              <w:rPr>
                <w:rStyle w:val="any"/>
                <w:rFonts w:ascii="PMingLiU" w:eastAsia="PMingLiU" w:hAnsi="PMingLiU" w:cs="PMingLiU"/>
                <w:b w:val="0"/>
                <w:bCs w:val="0"/>
                <w:i w:val="0"/>
                <w:iCs w:val="0"/>
                <w:caps w:val="0"/>
                <w:smallCaps w:val="0"/>
                <w:color w:val="111111"/>
                <w:spacing w:val="8"/>
                <w:sz w:val="21"/>
                <w:szCs w:val="21"/>
              </w:rPr>
              <w:t>》撤回这篇论文，理由是对其中提供的所有数据的原创性缺乏总体信心。作者被要求解释这些担忧，但编辑部没有收到回复。编辑对给读者带来的不便表示歉意。</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肿瘤学报告</w:t>
            </w:r>
            <w:r>
              <w:rPr>
                <w:rStyle w:val="any"/>
                <w:rFonts w:ascii="Tahoma" w:eastAsia="Tahoma" w:hAnsi="Tahoma" w:cs="Tahoma"/>
                <w:b w:val="0"/>
                <w:bCs w:val="0"/>
                <w:i w:val="0"/>
                <w:iCs w:val="0"/>
                <w:caps w:val="0"/>
                <w:smallCaps w:val="0"/>
                <w:color w:val="111111"/>
                <w:spacing w:val="8"/>
                <w:sz w:val="21"/>
                <w:szCs w:val="21"/>
              </w:rPr>
              <w:t>35:2246?22562016</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DOI:10.3892/</w:t>
            </w:r>
            <w:r>
              <w:rPr>
                <w:rStyle w:val="any"/>
                <w:rFonts w:ascii="PMingLiU" w:eastAsia="PMingLiU" w:hAnsi="PMingLiU" w:cs="PMingLiU"/>
                <w:b w:val="0"/>
                <w:bCs w:val="0"/>
                <w:i w:val="0"/>
                <w:iCs w:val="0"/>
                <w:caps w:val="0"/>
                <w:smallCaps w:val="0"/>
                <w:color w:val="111111"/>
                <w:spacing w:val="8"/>
                <w:sz w:val="21"/>
                <w:szCs w:val="21"/>
              </w:rPr>
              <w:t>或</w:t>
            </w:r>
            <w:r>
              <w:rPr>
                <w:rStyle w:val="any"/>
                <w:rFonts w:ascii="Tahoma" w:eastAsia="Tahoma" w:hAnsi="Tahoma" w:cs="Tahoma"/>
                <w:b w:val="0"/>
                <w:bCs w:val="0"/>
                <w:i w:val="0"/>
                <w:iCs w:val="0"/>
                <w:caps w:val="0"/>
                <w:smallCaps w:val="0"/>
                <w:color w:val="111111"/>
                <w:spacing w:val="8"/>
                <w:sz w:val="21"/>
                <w:szCs w:val="21"/>
              </w:rPr>
              <w:t>.2016.4594]</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19510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78692" name=""/>
                          <pic:cNvPicPr>
                            <a:picLocks noChangeAspect="1"/>
                          </pic:cNvPicPr>
                        </pic:nvPicPr>
                        <pic:blipFill>
                          <a:blip xmlns:r="http://schemas.openxmlformats.org/officeDocument/2006/relationships" r:embed="rId7"/>
                          <a:stretch>
                            <a:fillRect/>
                          </a:stretch>
                        </pic:blipFill>
                        <pic:spPr>
                          <a:xfrm>
                            <a:off x="0" y="0"/>
                            <a:ext cx="3651313" cy="119510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885" cy="23533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17294" name=""/>
                          <pic:cNvPicPr>
                            <a:picLocks noChangeAspect="1"/>
                          </pic:cNvPicPr>
                        </pic:nvPicPr>
                        <pic:blipFill>
                          <a:blip xmlns:r="http://schemas.openxmlformats.org/officeDocument/2006/relationships" r:embed="rId8"/>
                          <a:stretch>
                            <a:fillRect/>
                          </a:stretch>
                        </pic:blipFill>
                        <pic:spPr>
                          <a:xfrm>
                            <a:off x="0" y="0"/>
                            <a:ext cx="3653885" cy="235334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19708"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37124"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6928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336&amp;idx=1&amp;sn=4a548f9d59e4ec37d5e6e898e11e56a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