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数据的汇编方面包含不可接受的错误数量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新乡医学院基础医学院论文遭撤稿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09:35:11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Experimental and Therapeutic Medicine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Xingnaojia formulation on rats with brain and liver damage caused by chronic alcoholism“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醒脑佳方对慢性酒精中毒大鼠脑、肝损伤的保护作用（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10.3892/etm.2015.2773)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面板多处重叠。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新乡医学院基础医学院，新乡医学院第三附属医院药学院，新乡医学院药学院的作者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SHUANG LI , S U WANG , ZHI-GANG GUO , NING HUANG , FAN-RONG ZHAO , MO-LI ZHU , LI-JUAN MA , JIN-YING LIANG , YU-LIN ZHANG , ZHONG-LIN HUANG , GUANG-RUI WAN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GUANG-RUI WAN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（新乡医学院基础医学院）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3958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54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黄色框：面板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</w:t>
      </w:r>
      <w:r>
        <w:rPr>
          <w:rStyle w:val="any"/>
          <w:rFonts w:ascii="PMingLiU" w:eastAsia="PMingLiU" w:hAnsi="PMingLiU" w:cs="PMingLiU"/>
          <w:spacing w:val="8"/>
        </w:rPr>
        <w:t>（高剂量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组）似乎重叠，蓝色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红色比例发生变化。由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Proofig </w:t>
      </w:r>
      <w:r>
        <w:rPr>
          <w:rStyle w:val="any"/>
          <w:rFonts w:ascii="PMingLiU" w:eastAsia="PMingLiU" w:hAnsi="PMingLiU" w:cs="PMingLiU"/>
          <w:spacing w:val="8"/>
        </w:rPr>
        <w:t>发现。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绿色框：面板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</w:t>
      </w:r>
      <w:r>
        <w:rPr>
          <w:rStyle w:val="any"/>
          <w:rFonts w:ascii="PMingLiU" w:eastAsia="PMingLiU" w:hAnsi="PMingLiU" w:cs="PMingLiU"/>
          <w:spacing w:val="8"/>
        </w:rPr>
        <w:t>（低剂量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组）似乎重叠，蓝色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红色比例发生变化。由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Proofig </w:t>
      </w:r>
      <w:r>
        <w:rPr>
          <w:rStyle w:val="any"/>
          <w:rFonts w:ascii="PMingLiU" w:eastAsia="PMingLiU" w:hAnsi="PMingLiU" w:cs="PMingLiU"/>
          <w:spacing w:val="8"/>
        </w:rPr>
        <w:t>发现。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在单个荧光面板中也可以看到重叠。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24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9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6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这篇文章发表后，一位关心的读者提请编辑注意，对于第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1647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所示的显微照片，面板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</w:t>
      </w:r>
      <w:r>
        <w:rPr>
          <w:rStyle w:val="any"/>
          <w:rFonts w:ascii="PMingLiU" w:eastAsia="PMingLiU" w:hAnsi="PMingLiU" w:cs="PMingLiU"/>
          <w:spacing w:val="8"/>
        </w:rPr>
        <w:t>（高剂量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组）似乎重叠，尽管蓝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红比例有所变化；此外，面板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（模型组）和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</w:t>
      </w:r>
      <w:r>
        <w:rPr>
          <w:rStyle w:val="any"/>
          <w:rFonts w:ascii="PMingLiU" w:eastAsia="PMingLiU" w:hAnsi="PMingLiU" w:cs="PMingLiU"/>
          <w:spacing w:val="8"/>
        </w:rPr>
        <w:t>（低剂量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XNJ </w:t>
      </w:r>
      <w:r>
        <w:rPr>
          <w:rStyle w:val="any"/>
          <w:rFonts w:ascii="PMingLiU" w:eastAsia="PMingLiU" w:hAnsi="PMingLiU" w:cs="PMingLiU"/>
          <w:spacing w:val="8"/>
        </w:rPr>
        <w:t>组）似乎也重叠，蓝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红比例也有变化。此外，在单个荧光面板中也可以看到重叠。在进行内部调查后，《实验与治疗医学》的编辑得出结论，该图在图像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的汇编方面包含不可接受的错误数量。因此，由于对这些数据的完整性缺乏信心，编辑决定撤回该文章。作者被要求解释这些问题，但编辑部没有收到回复。编辑对由此造成的任何不便向读者表示歉意，并感谢感兴趣的读者提请我们注意此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17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07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本研究得到河南省科技厅重大科研项目（编号：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121100910300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75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13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https://pmc.ncbi.nlm.nih.gov/articles/PMC4665616/#ack1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https://pubpeer.com/publications/90A7F399A361BCF0D7381E829C32EC#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新乡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新乡医学院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8318777984886376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80&amp;idx=1&amp;sn=fbe1c15299aecb23a2bc3342f37e15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