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Transwell </w:t>
        </w:r>
        <w:r>
          <w:rPr>
            <w:rStyle w:val="a"/>
            <w:rFonts w:ascii="PMingLiU" w:eastAsia="PMingLiU" w:hAnsi="PMingLiU" w:cs="PMingLiU"/>
            <w:b w:val="0"/>
            <w:bCs w:val="0"/>
            <w:spacing w:val="8"/>
          </w:rPr>
          <w:t>迁移和侵袭试验数据以不同形式惊现其他论文中！河北省石家庄市第一医院论文被撤稿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10:10:55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"AEverolimus inhibits breast cancer cell growth through PI3K/AKT/mTOR signaling pathway“</w:t>
      </w:r>
      <w:r>
        <w:rPr>
          <w:rStyle w:val="any"/>
          <w:rFonts w:ascii="PMingLiU" w:eastAsia="PMingLiU" w:hAnsi="PMingLiU" w:cs="PMingLiU"/>
          <w:spacing w:val="8"/>
          <w:kern w:val="36"/>
          <w:sz w:val="24"/>
          <w:szCs w:val="24"/>
        </w:rPr>
        <w:t>依维莫司通过</w:t>
      </w:r>
      <w:r>
        <w:rPr>
          <w:rStyle w:val="any"/>
          <w:rFonts w:ascii="Times New Roman" w:eastAsia="Times New Roman" w:hAnsi="Times New Roman" w:cs="Times New Roman"/>
          <w:spacing w:val="8"/>
          <w:kern w:val="36"/>
          <w:sz w:val="24"/>
          <w:szCs w:val="24"/>
        </w:rPr>
        <w:t>PI3K/AKT/mTOR</w:t>
      </w:r>
      <w:r>
        <w:rPr>
          <w:rStyle w:val="any"/>
          <w:rFonts w:ascii="PMingLiU" w:eastAsia="PMingLiU" w:hAnsi="PMingLiU" w:cs="PMingLiU"/>
          <w:spacing w:val="8"/>
          <w:kern w:val="36"/>
          <w:sz w:val="24"/>
          <w:szCs w:val="24"/>
        </w:rPr>
        <w:t>信号通路抑制乳腺癌细胞生长</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10.3892 / mmr.2018.8769)</w:t>
      </w:r>
      <w:r>
        <w:rPr>
          <w:rStyle w:val="any"/>
          <w:rFonts w:ascii="PMingLiU" w:eastAsia="PMingLiU" w:hAnsi="PMingLiU" w:cs="PMingLiU"/>
          <w:b w:val="0"/>
          <w:bCs w:val="0"/>
          <w:spacing w:val="8"/>
          <w:kern w:val="36"/>
          <w:sz w:val="24"/>
          <w:szCs w:val="24"/>
        </w:rPr>
        <w:t>的研究论文被</w:t>
      </w:r>
      <w:r>
        <w:rPr>
          <w:rStyle w:val="any"/>
          <w:rFonts w:ascii="PMingLiU" w:eastAsia="PMingLiU" w:hAnsi="PMingLiU" w:cs="PMingLiU"/>
          <w:b w:val="0"/>
          <w:bCs w:val="0"/>
          <w:spacing w:val="8"/>
          <w:kern w:val="36"/>
          <w:sz w:val="24"/>
          <w:szCs w:val="24"/>
        </w:rPr>
        <w:t>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实验数据与不同研究机构不同作者撰写的其他文章中以不同形式出现的数据惊人地相似。</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河北省石家庄市第一医院乳腺外科的作者</w:t>
      </w:r>
      <w:r>
        <w:rPr>
          <w:rStyle w:val="any"/>
          <w:rFonts w:ascii="Times New Roman" w:eastAsia="Times New Roman" w:hAnsi="Times New Roman" w:cs="Times New Roman"/>
          <w:b w:val="0"/>
          <w:bCs w:val="0"/>
          <w:spacing w:val="8"/>
          <w:kern w:val="36"/>
          <w:sz w:val="24"/>
          <w:szCs w:val="24"/>
        </w:rPr>
        <w:t>Liyan Du , Xiaomei Li , Linhong Zhen , Weiling Chen , Lingguang Mu , Yang Zhang , Ailin Song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Ailin Song</w:t>
      </w:r>
      <w:r>
        <w:rPr>
          <w:rStyle w:val="any"/>
          <w:rFonts w:ascii="PMingLiU" w:eastAsia="PMingLiU" w:hAnsi="PMingLiU" w:cs="PMingLiU"/>
          <w:b/>
          <w:bCs/>
          <w:spacing w:val="8"/>
        </w:rPr>
        <w:t>（河北省石家庄市第一医院乳腺外科）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98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04661" name=""/>
                    <pic:cNvPicPr>
                      <a:picLocks noChangeAspect="1"/>
                    </pic:cNvPicPr>
                  </pic:nvPicPr>
                  <pic:blipFill>
                    <a:blip xmlns:r="http://schemas.openxmlformats.org/officeDocument/2006/relationships" r:embed="rId6"/>
                    <a:stretch>
                      <a:fillRect/>
                    </a:stretch>
                  </pic:blipFill>
                  <pic:spPr>
                    <a:xfrm>
                      <a:off x="0" y="0"/>
                      <a:ext cx="5486400" cy="3529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通过调控宫颈癌中的</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486400" cy="477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1732" name=""/>
                    <pic:cNvPicPr>
                      <a:picLocks noChangeAspect="1"/>
                    </pic:cNvPicPr>
                  </pic:nvPicPr>
                  <pic:blipFill>
                    <a:blip xmlns:r="http://schemas.openxmlformats.org/officeDocument/2006/relationships" r:embed="rId7"/>
                    <a:stretch>
                      <a:fillRect/>
                    </a:stretch>
                  </pic:blipFill>
                  <pic:spPr>
                    <a:xfrm>
                      <a:off x="0" y="0"/>
                      <a:ext cx="5486400" cy="477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通路促进宫颈癌细胞迁移和侵袭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Shen et al 2020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505450" cy="5286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563" name=""/>
                    <pic:cNvPicPr>
                      <a:picLocks noChangeAspect="1"/>
                    </pic:cNvPicPr>
                  </pic:nvPicPr>
                  <pic:blipFill>
                    <a:blip xmlns:r="http://schemas.openxmlformats.org/officeDocument/2006/relationships" r:embed="rId8"/>
                    <a:stretch>
                      <a:fillRect/>
                    </a:stretch>
                  </pic:blipFill>
                  <pic:spPr>
                    <a:xfrm>
                      <a:off x="0" y="0"/>
                      <a:ext cx="5505450" cy="5286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31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7166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中显示的</w:t>
      </w:r>
      <w:r>
        <w:rPr>
          <w:rStyle w:val="any"/>
          <w:rFonts w:ascii="Times New Roman" w:eastAsia="Times New Roman" w:hAnsi="Times New Roman" w:cs="Times New Roman"/>
          <w:spacing w:val="8"/>
        </w:rPr>
        <w:t xml:space="preserve"> Transwell </w:t>
      </w:r>
      <w:r>
        <w:rPr>
          <w:rStyle w:val="any"/>
          <w:rFonts w:ascii="PMingLiU" w:eastAsia="PMingLiU" w:hAnsi="PMingLiU" w:cs="PMingLiU"/>
          <w:spacing w:val="8"/>
        </w:rPr>
        <w:t>迁移和侵袭试验数据与不同研究机构不同作者撰写的其他文章中以不同形式出现的数据惊人地相似，而这些文章在这篇论文提交给</w:t>
      </w:r>
      <w:r>
        <w:rPr>
          <w:rStyle w:val="any"/>
          <w:rFonts w:ascii="Times New Roman" w:eastAsia="Times New Roman" w:hAnsi="Times New Roman" w:cs="Times New Roman"/>
          <w:spacing w:val="8"/>
        </w:rPr>
        <w:t xml:space="preserve"> Molecular Medicine Reports </w:t>
      </w:r>
      <w:r>
        <w:rPr>
          <w:rStyle w:val="any"/>
          <w:rFonts w:ascii="PMingLiU" w:eastAsia="PMingLiU" w:hAnsi="PMingLiU" w:cs="PMingLiU"/>
          <w:spacing w:val="8"/>
        </w:rPr>
        <w:t>之前已在其他地方发表。鉴于上述数据显然之前已经发表过，</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的编辑决定从期刊上撤回这篇论文。编辑部要求作者对此问题作出解释，但尚未收到回复。编辑部对由此造成的不便向读者表示歉意。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82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30506" name=""/>
                    <pic:cNvPicPr>
                      <a:picLocks noChangeAspect="1"/>
                    </pic:cNvPicPr>
                  </pic:nvPicPr>
                  <pic:blipFill>
                    <a:blip xmlns:r="http://schemas.openxmlformats.org/officeDocument/2006/relationships" r:embed="rId9"/>
                    <a:stretch>
                      <a:fillRect/>
                    </a:stretch>
                  </pic:blipFill>
                  <pic:spPr>
                    <a:xfrm>
                      <a:off x="0" y="0"/>
                      <a:ext cx="5486400" cy="26082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https://pmc.ncbi.nlm.nih.gov/articles/PMC5928673/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石家庄市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石家庄市第一医院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2531736376741070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19&amp;idx=3&amp;sn=c82af5e2d6d98e4d0175c1bede069d7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