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凝胶切片图像与另篇论文重叠！徐州医科大学附属宿迁医院论文研究遭质疑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2025-04-02 15:57:40</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Gut and Liver (2020)</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 xml:space="preserve">"CD31 and D2-40 Contribute to Peritoneal Metastasis of Colorectal Cancer by Promoting Epithelial-Mesenchymal Transition“CD31 </w:t>
      </w:r>
      <w:r>
        <w:rPr>
          <w:rStyle w:val="any"/>
          <w:rFonts w:ascii="PMingLiU" w:eastAsia="PMingLiU" w:hAnsi="PMingLiU" w:cs="PMingLiU"/>
          <w:spacing w:val="8"/>
          <w:kern w:val="36"/>
          <w:sz w:val="24"/>
          <w:szCs w:val="24"/>
        </w:rPr>
        <w:t>和</w:t>
      </w:r>
      <w:r>
        <w:rPr>
          <w:rStyle w:val="any"/>
          <w:rFonts w:ascii="Times New Roman" w:eastAsia="Times New Roman" w:hAnsi="Times New Roman" w:cs="Times New Roman"/>
          <w:spacing w:val="8"/>
          <w:kern w:val="36"/>
          <w:sz w:val="24"/>
          <w:szCs w:val="24"/>
        </w:rPr>
        <w:t xml:space="preserve"> D2-40 </w:t>
      </w:r>
      <w:r>
        <w:rPr>
          <w:rStyle w:val="any"/>
          <w:rFonts w:ascii="PMingLiU" w:eastAsia="PMingLiU" w:hAnsi="PMingLiU" w:cs="PMingLiU"/>
          <w:spacing w:val="8"/>
          <w:kern w:val="36"/>
          <w:sz w:val="24"/>
          <w:szCs w:val="24"/>
        </w:rPr>
        <w:t>促进上皮</w:t>
      </w:r>
      <w:r>
        <w:rPr>
          <w:rStyle w:val="any"/>
          <w:rFonts w:ascii="Times New Roman" w:eastAsia="Times New Roman" w:hAnsi="Times New Roman" w:cs="Times New Roman"/>
          <w:spacing w:val="8"/>
          <w:kern w:val="36"/>
          <w:sz w:val="24"/>
          <w:szCs w:val="24"/>
        </w:rPr>
        <w:t>-</w:t>
      </w:r>
      <w:r>
        <w:rPr>
          <w:rStyle w:val="any"/>
          <w:rFonts w:ascii="PMingLiU" w:eastAsia="PMingLiU" w:hAnsi="PMingLiU" w:cs="PMingLiU"/>
          <w:spacing w:val="8"/>
          <w:kern w:val="36"/>
          <w:sz w:val="24"/>
          <w:szCs w:val="24"/>
        </w:rPr>
        <w:t>间质转化，促进结直肠癌腹膜转移（</w:t>
      </w:r>
      <w:r>
        <w:rPr>
          <w:rStyle w:val="any"/>
          <w:rFonts w:ascii="Times New Roman" w:eastAsia="Times New Roman" w:hAnsi="Times New Roman" w:cs="Times New Roman"/>
          <w:spacing w:val="8"/>
          <w:kern w:val="36"/>
          <w:sz w:val="24"/>
          <w:szCs w:val="24"/>
        </w:rPr>
        <w:t xml:space="preserve"> DOI: 10.5009/gnl19407</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Actinopolyspora biskrensis</w:t>
      </w:r>
      <w:r>
        <w:rPr>
          <w:rStyle w:val="any"/>
          <w:rFonts w:ascii="PMingLiU" w:eastAsia="PMingLiU" w:hAnsi="PMingLiU" w:cs="PMingLiU"/>
          <w:b w:val="0"/>
          <w:bCs w:val="0"/>
          <w:spacing w:val="8"/>
          <w:kern w:val="36"/>
          <w:sz w:val="24"/>
          <w:szCs w:val="24"/>
        </w:rPr>
        <w:t>知名学者指出</w:t>
      </w:r>
      <w:r>
        <w:rPr>
          <w:rStyle w:val="any"/>
          <w:rFonts w:ascii="PMingLiU" w:eastAsia="PMingLiU" w:hAnsi="PMingLiU" w:cs="PMingLiU"/>
          <w:b w:val="0"/>
          <w:bCs w:val="0"/>
          <w:spacing w:val="8"/>
          <w:kern w:val="36"/>
          <w:sz w:val="24"/>
          <w:szCs w:val="24"/>
        </w:rPr>
        <w:t>凝胶切片的一部分似乎与另一篇没有共同作者的论文中的凝胶切片重叠</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该论文由来自</w:t>
      </w:r>
      <w:r>
        <w:rPr>
          <w:rStyle w:val="any"/>
          <w:rFonts w:ascii="PMingLiU" w:eastAsia="PMingLiU" w:hAnsi="PMingLiU" w:cs="PMingLiU"/>
          <w:b w:val="0"/>
          <w:bCs w:val="0"/>
          <w:spacing w:val="8"/>
          <w:kern w:val="36"/>
          <w:sz w:val="24"/>
          <w:szCs w:val="24"/>
        </w:rPr>
        <w:t>徐州医科大学附属宿迁医院普通外科，南京医科大学附属江宁医院胃肠胰外科，遂宁县中医院普外科，徐州医科大学附属宿迁医院病理科，徐州医科大学附属宿迁医院消化内科的作者</w:t>
      </w:r>
      <w:r>
        <w:rPr>
          <w:rStyle w:val="any"/>
          <w:rFonts w:ascii="Times New Roman" w:eastAsia="Times New Roman" w:hAnsi="Times New Roman" w:cs="Times New Roman"/>
          <w:spacing w:val="8"/>
          <w:kern w:val="36"/>
          <w:sz w:val="24"/>
          <w:szCs w:val="24"/>
        </w:rPr>
        <w:t>Xinqiang Zhu , Gang Zhou , Peng Ni , Xuetong Jiang , Hailong Huang , Jianqiang Wu , Xiaohong Shi , Xiaoling Jiang , Jianing Liu</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Jianing Liu</w:t>
      </w:r>
      <w:r>
        <w:rPr>
          <w:rStyle w:val="any"/>
          <w:rFonts w:ascii="PMingLiU" w:eastAsia="PMingLiU" w:hAnsi="PMingLiU" w:cs="PMingLiU"/>
          <w:b/>
          <w:bCs/>
          <w:spacing w:val="8"/>
        </w:rPr>
        <w:t>（徐州医科大学附属宿迁医院消化内科）</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7674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848571" name=""/>
                    <pic:cNvPicPr>
                      <a:picLocks noChangeAspect="1"/>
                    </pic:cNvPicPr>
                  </pic:nvPicPr>
                  <pic:blipFill>
                    <a:blip xmlns:r="http://schemas.openxmlformats.org/officeDocument/2006/relationships" r:embed="rId6"/>
                    <a:stretch>
                      <a:fillRect/>
                    </a:stretch>
                  </pic:blipFill>
                  <pic:spPr>
                    <a:xfrm>
                      <a:off x="0" y="0"/>
                      <a:ext cx="5486400" cy="46767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5</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Actinopolyspora biskrensis</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中的凝胶切片的一部分似乎与另一篇没有共同作者的论文中的凝胶切片重叠。它们相对于彼此水平翻转，对比度不同（如下所示）。后一篇论文似乎显示了额外的通道，这可能表明两篇论文都涉及共同的第三篇论文。</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3D</w:t>
      </w:r>
      <w:r>
        <w:rPr>
          <w:rStyle w:val="any"/>
          <w:rFonts w:ascii="PMingLiU" w:eastAsia="PMingLiU" w:hAnsi="PMingLiU" w:cs="PMingLiU"/>
          <w:spacing w:val="8"/>
        </w:rPr>
        <w:t>，美国癌症研究杂志（</w:t>
      </w:r>
      <w:r>
        <w:rPr>
          <w:rStyle w:val="any"/>
          <w:rFonts w:ascii="Times New Roman" w:eastAsia="Times New Roman" w:hAnsi="Times New Roman" w:cs="Times New Roman"/>
          <w:spacing w:val="8"/>
        </w:rPr>
        <w:t xml:space="preserve">2017 </w:t>
      </w:r>
      <w:r>
        <w:rPr>
          <w:rStyle w:val="any"/>
          <w:rFonts w:ascii="PMingLiU" w:eastAsia="PMingLiU" w:hAnsi="PMingLiU" w:cs="PMingLiU"/>
          <w:spacing w:val="8"/>
        </w:rPr>
        <w:t>年），</w:t>
      </w:r>
      <w:r>
        <w:rPr>
          <w:rStyle w:val="any"/>
          <w:rFonts w:ascii="Times New Roman" w:eastAsia="Times New Roman" w:hAnsi="Times New Roman" w:cs="Times New Roman"/>
          <w:spacing w:val="8"/>
        </w:rPr>
        <w:t>pubmed</w:t>
      </w:r>
      <w:r>
        <w:rPr>
          <w:rStyle w:val="any"/>
          <w:rFonts w:ascii="PMingLiU" w:eastAsia="PMingLiU" w:hAnsi="PMingLiU" w:cs="PMingLiU"/>
          <w:spacing w:val="8"/>
        </w:rPr>
        <w:t>：</w:t>
      </w:r>
      <w:r>
        <w:rPr>
          <w:rStyle w:val="any"/>
          <w:rFonts w:ascii="Times New Roman" w:eastAsia="Times New Roman" w:hAnsi="Times New Roman" w:cs="Times New Roman"/>
          <w:spacing w:val="8"/>
        </w:rPr>
        <w:t>28337373</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https://pubpeer.com/publications/1678B6D2EC26B1915DE2169CF27543</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2C</w:t>
      </w:r>
      <w:r>
        <w:rPr>
          <w:rStyle w:val="any"/>
          <w:rFonts w:ascii="PMingLiU" w:eastAsia="PMingLiU" w:hAnsi="PMingLiU" w:cs="PMingLiU"/>
          <w:spacing w:val="8"/>
        </w:rPr>
        <w:t>，</w:t>
      </w:r>
      <w:r>
        <w:rPr>
          <w:rStyle w:val="any"/>
          <w:rFonts w:ascii="Times New Roman" w:eastAsia="Times New Roman" w:hAnsi="Times New Roman" w:cs="Times New Roman"/>
          <w:spacing w:val="8"/>
        </w:rPr>
        <w:t>Gut and Liver (2020)</w:t>
      </w:r>
      <w:r>
        <w:rPr>
          <w:rStyle w:val="any"/>
          <w:rFonts w:ascii="PMingLiU" w:eastAsia="PMingLiU" w:hAnsi="PMingLiU" w:cs="PMingLiU"/>
          <w:spacing w:val="8"/>
        </w:rPr>
        <w:t>，</w:t>
      </w:r>
      <w:r>
        <w:rPr>
          <w:rStyle w:val="any"/>
          <w:rFonts w:ascii="Times New Roman" w:eastAsia="Times New Roman" w:hAnsi="Times New Roman" w:cs="Times New Roman"/>
          <w:spacing w:val="8"/>
        </w:rPr>
        <w:t>doi: 10.5009/gnl19407</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https://pubpeer.com/publications/B0589C00C07DA7FEDC152C0A34DCCD</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13641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090155" name=""/>
                    <pic:cNvPicPr>
                      <a:picLocks noChangeAspect="1"/>
                    </pic:cNvPicPr>
                  </pic:nvPicPr>
                  <pic:blipFill>
                    <a:blip xmlns:r="http://schemas.openxmlformats.org/officeDocument/2006/relationships" r:embed="rId7"/>
                    <a:stretch>
                      <a:fillRect/>
                    </a:stretch>
                  </pic:blipFill>
                  <pic:spPr>
                    <a:xfrm>
                      <a:off x="0" y="0"/>
                      <a:ext cx="5486400" cy="613641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该研究得到江苏省卫生健康委员会的资助（批准号：</w:t>
      </w:r>
      <w:r>
        <w:rPr>
          <w:rStyle w:val="any"/>
          <w:rFonts w:ascii="Times New Roman" w:eastAsia="Times New Roman" w:hAnsi="Times New Roman" w:cs="Times New Roman"/>
          <w:spacing w:val="8"/>
        </w:rPr>
        <w:t>H2018055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09277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895945" name=""/>
                    <pic:cNvPicPr>
                      <a:picLocks noChangeAspect="1"/>
                    </pic:cNvPicPr>
                  </pic:nvPicPr>
                  <pic:blipFill>
                    <a:blip xmlns:r="http://schemas.openxmlformats.org/officeDocument/2006/relationships" r:embed="rId8"/>
                    <a:stretch>
                      <a:fillRect/>
                    </a:stretch>
                  </pic:blipFill>
                  <pic:spPr>
                    <a:xfrm>
                      <a:off x="0" y="0"/>
                      <a:ext cx="5486400" cy="109277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https://pmc.ncbi.nlm.nih.gov/articles/PMC7960977/#ack1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https://pubpeer.com/publications/B0589C00C07DA7FEDC152C0A34DCCD#0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徐州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徐州医科大学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335&amp;idx=2&amp;sn=699505e981d5f23cc25d1b1bba79982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925670153874276358"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