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NCB | </w:t>
        </w:r>
        <w:r>
          <w:rPr>
            <w:rStyle w:val="a"/>
            <w:rFonts w:ascii="PMingLiU" w:eastAsia="PMingLiU" w:hAnsi="PMingLiU" w:cs="PMingLiU"/>
            <w:b w:val="0"/>
            <w:bCs w:val="0"/>
            <w:spacing w:val="8"/>
          </w:rPr>
          <w:t>甘文剑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魏文毅</w:t>
        </w:r>
        <w:r>
          <w:rPr>
            <w:rStyle w:val="a"/>
            <w:rFonts w:ascii="Times New Roman" w:eastAsia="Times New Roman" w:hAnsi="Times New Roman" w:cs="Times New Roman"/>
            <w:b w:val="0"/>
            <w:bCs w:val="0"/>
            <w:spacing w:val="8"/>
          </w:rPr>
          <w:t xml:space="preserve"> Nature </w:t>
        </w:r>
        <w:r>
          <w:rPr>
            <w:rStyle w:val="a"/>
            <w:rFonts w:ascii="PMingLiU" w:eastAsia="PMingLiU" w:hAnsi="PMingLiU" w:cs="PMingLiU"/>
            <w:b w:val="0"/>
            <w:bCs w:val="0"/>
            <w:spacing w:val="8"/>
          </w:rPr>
          <w:t>大子刊论文图片重复被揭发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2025-04-09 09:49:13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3</w:t>
      </w:r>
      <w:r>
        <w:rPr>
          <w:rStyle w:val="any"/>
          <w:rFonts w:ascii="PMingLiU" w:eastAsia="PMingLiU" w:hAnsi="PMingLiU" w:cs="PMingLiU"/>
          <w:spacing w:val="8"/>
        </w:rPr>
        <w:t>日，来自哈佛大学医学院贝斯以色列女执事医疗中心的魏文毅教授团队与南卡罗莱纳医科大学助理教授甘文剑等合作，在</w:t>
      </w:r>
      <w:r>
        <w:rPr>
          <w:rStyle w:val="any"/>
          <w:rFonts w:ascii="Times New Roman" w:eastAsia="Times New Roman" w:hAnsi="Times New Roman" w:cs="Times New Roman"/>
          <w:spacing w:val="8"/>
        </w:rPr>
        <w:t>Nature Cell Biology</w:t>
      </w:r>
      <w:r>
        <w:rPr>
          <w:rStyle w:val="any"/>
          <w:rFonts w:ascii="PMingLiU" w:eastAsia="PMingLiU" w:hAnsi="PMingLiU" w:cs="PMingLiU"/>
          <w:spacing w:val="8"/>
        </w:rPr>
        <w:t>发表文章</w:t>
      </w:r>
      <w:r>
        <w:rPr>
          <w:rStyle w:val="any"/>
          <w:rFonts w:ascii="Times New Roman" w:eastAsia="Times New Roman" w:hAnsi="Times New Roman" w:cs="Times New Roman"/>
          <w:spacing w:val="8"/>
        </w:rPr>
        <w:t>LATS suppresses mTORC1 activity to directly coordinate Hippo and mTORC1 pathways in growth control</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南卡罗莱纳医科大学助理教授</w:t>
      </w:r>
      <w:r>
        <w:rPr>
          <w:rStyle w:val="any"/>
          <w:rFonts w:ascii="PMingLiU" w:eastAsia="PMingLiU" w:hAnsi="PMingLiU" w:cs="PMingLiU"/>
          <w:b/>
          <w:bCs/>
          <w:spacing w:val="8"/>
        </w:rPr>
        <w:t>甘文剑</w:t>
      </w:r>
      <w:r>
        <w:rPr>
          <w:rStyle w:val="any"/>
          <w:rFonts w:ascii="PMingLiU" w:eastAsia="PMingLiU" w:hAnsi="PMingLiU" w:cs="PMingLiU"/>
          <w:spacing w:val="8"/>
        </w:rPr>
        <w:t>、哈佛医学院贝斯以色列女执事医疗中心博士后</w:t>
      </w:r>
      <w:r>
        <w:rPr>
          <w:rStyle w:val="any"/>
          <w:rFonts w:ascii="PMingLiU" w:eastAsia="PMingLiU" w:hAnsi="PMingLiU" w:cs="PMingLiU"/>
          <w:b/>
          <w:bCs/>
          <w:spacing w:val="8"/>
        </w:rPr>
        <w:t>代晓明</w:t>
      </w:r>
      <w:r>
        <w:rPr>
          <w:rStyle w:val="any"/>
          <w:rFonts w:ascii="PMingLiU" w:eastAsia="PMingLiU" w:hAnsi="PMingLiU" w:cs="PMingLiU"/>
          <w:spacing w:val="8"/>
        </w:rPr>
        <w:t>为该论文的共同第一作者。同时</w:t>
      </w:r>
      <w:r>
        <w:rPr>
          <w:rStyle w:val="any"/>
          <w:rFonts w:ascii="PMingLiU" w:eastAsia="PMingLiU" w:hAnsi="PMingLiU" w:cs="PMingLiU"/>
          <w:b/>
          <w:bCs/>
          <w:spacing w:val="8"/>
        </w:rPr>
        <w:t>甘文剑</w:t>
      </w:r>
      <w:r>
        <w:rPr>
          <w:rStyle w:val="any"/>
          <w:rFonts w:ascii="PMingLiU" w:eastAsia="PMingLiU" w:hAnsi="PMingLiU" w:cs="PMingLiU"/>
          <w:spacing w:val="8"/>
        </w:rPr>
        <w:t>和</w:t>
      </w:r>
      <w:r>
        <w:rPr>
          <w:rStyle w:val="any"/>
          <w:rFonts w:ascii="PMingLiU" w:eastAsia="PMingLiU" w:hAnsi="PMingLiU" w:cs="PMingLiU"/>
          <w:b/>
          <w:bCs/>
          <w:spacing w:val="8"/>
        </w:rPr>
        <w:t>魏文毅</w:t>
      </w:r>
      <w:r>
        <w:rPr>
          <w:rStyle w:val="any"/>
          <w:rFonts w:ascii="PMingLiU" w:eastAsia="PMingLiU" w:hAnsi="PMingLiU" w:cs="PMingLiU"/>
          <w:spacing w:val="8"/>
        </w:rPr>
        <w:t>为该论文的共同通讯作者。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35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19904" name=""/>
                    <pic:cNvPicPr>
                      <a:picLocks noChangeAspect="1"/>
                    </pic:cNvPicPr>
                  </pic:nvPicPr>
                  <pic:blipFill>
                    <a:blip xmlns:r="http://schemas.openxmlformats.org/officeDocument/2006/relationships" r:embed="rId6"/>
                    <a:stretch>
                      <a:fillRect/>
                    </a:stretch>
                  </pic:blipFill>
                  <pic:spPr>
                    <a:xfrm>
                      <a:off x="0" y="0"/>
                      <a:ext cx="5486400" cy="33935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Patania symphonodes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rPr>
        <w:t xml:space="preserve">ImageTwin </w:t>
      </w:r>
      <w:r>
        <w:rPr>
          <w:rStyle w:val="any"/>
          <w:rFonts w:ascii="PMingLiU" w:eastAsia="PMingLiU" w:hAnsi="PMingLiU" w:cs="PMingLiU"/>
          <w:spacing w:val="8"/>
        </w:rPr>
        <w:t>检测到了相似之处。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07605"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https://pubpeer.com/publications/0287D73EE777A05F0B1399C4C52B3F#0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49&amp;idx=5&amp;sn=821d55a3fe66bcaa8ac919cc5987a52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