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锦州医科大学附属第一医院论文被期刊强行撤回！课题组图片混乱使用！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09:49:13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年，来自锦州医科大学附属第一医院肿瘤基础与转化实验室的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Ji‐cheng Wu , Hua‐mao Jiang , Xiang‐hong Yang , Hua‐chuan Zheng </w:t>
      </w:r>
      <w:r>
        <w:rPr>
          <w:rStyle w:val="any"/>
          <w:rFonts w:ascii="PMingLiU" w:eastAsia="PMingLiU" w:hAnsi="PMingLiU" w:cs="PMingLiU"/>
          <w:spacing w:val="8"/>
        </w:rPr>
        <w:t>（通讯作者，音译郑华川）在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ING5-mediated antineuroblastoma effects of suberoylanilide hydroxamic acid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），经期刊主编斯蒂芬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泰特（</w:t>
      </w:r>
      <w:r>
        <w:rPr>
          <w:rStyle w:val="any"/>
          <w:rFonts w:ascii="Times New Roman" w:eastAsia="Times New Roman" w:hAnsi="Times New Roman" w:cs="Times New Roman"/>
          <w:spacing w:val="8"/>
        </w:rPr>
        <w:t>Stephen Tait</w:t>
      </w:r>
      <w:r>
        <w:rPr>
          <w:rStyle w:val="any"/>
          <w:rFonts w:ascii="PMingLiU" w:eastAsia="PMingLiU" w:hAnsi="PMingLiU" w:cs="PMingLiU"/>
          <w:spacing w:val="8"/>
        </w:rPr>
        <w:t>）与约翰威立父子有限公司协商已被撤回。由于图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几个蛋白条带与一些相同作者先前发表的文章存在重复，因此达成了撤回协议。作者联系了期刊，解释这些错误是无意的，是因为在同一实验室同时进行研究时发生的；他们还提供了一些数据以供评估。作者表示，该手稿的主要结论不受影响，但重复的程度和性质极大地削弱了编辑对所呈现结果有效性的信心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此前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质疑内容截图如下：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36719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15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671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21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23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714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97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714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09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7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0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598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79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https://pubpeer.com/publications/D9592ECA2EF835B3ECF725A055A778#0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锦州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锦州医科大学附属第一医院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xMDYyNzI5NQ==&amp;action=getalbum&amp;album_id=390924398276449076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49&amp;idx=7&amp;sn=d0f793dae27ca64aaf021bc871600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