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被本号报道后撤稿！广州医科大学附属肿瘤医院副院长团队高分论文涉嫌造假，基金委严查！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五棵松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学者探讨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2025-04-09 12:48:21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北京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2019</w:t>
      </w:r>
      <w:r>
        <w:rPr>
          <w:rStyle w:val="any"/>
          <w:rFonts w:ascii="PMingLiU" w:eastAsia="PMingLiU" w:hAnsi="PMingLiU" w:cs="PMingLiU"/>
          <w:spacing w:val="8"/>
        </w:rPr>
        <w:t>年，来自广州医科大学附属肿瘤医院，蛋白质修饰与降解重点实验室，呼吸国家重点实验室，广州</w:t>
      </w:r>
      <w:r>
        <w:rPr>
          <w:rStyle w:val="any"/>
          <w:rFonts w:ascii="Times New Roman" w:eastAsia="Times New Roman" w:hAnsi="Times New Roman" w:cs="Times New Roman"/>
          <w:spacing w:val="8"/>
        </w:rPr>
        <w:t>“</w:t>
      </w:r>
      <w:r>
        <w:rPr>
          <w:rStyle w:val="any"/>
          <w:rFonts w:ascii="PMingLiU" w:eastAsia="PMingLiU" w:hAnsi="PMingLiU" w:cs="PMingLiU"/>
          <w:spacing w:val="8"/>
        </w:rPr>
        <w:t>恶性肿瘤转化医学</w:t>
      </w:r>
      <w:r>
        <w:rPr>
          <w:rStyle w:val="any"/>
          <w:rFonts w:ascii="Times New Roman" w:eastAsia="Times New Roman" w:hAnsi="Times New Roman" w:cs="Times New Roman"/>
          <w:spacing w:val="8"/>
        </w:rPr>
        <w:t>”</w:t>
      </w:r>
      <w:r>
        <w:rPr>
          <w:rStyle w:val="any"/>
          <w:rFonts w:ascii="PMingLiU" w:eastAsia="PMingLiU" w:hAnsi="PMingLiU" w:cs="PMingLiU"/>
          <w:spacing w:val="8"/>
        </w:rPr>
        <w:t>重点实验室的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Xiaoting Jia , Lejuan Shi , Xiaorong Wang , Liyun Luo , Li Ling , Jiang Yin , Ying Song , Zhijie Zhang , Ni Qiu , Hao Liu , Min Deng , Zhimin He </w:t>
      </w:r>
      <w:r>
        <w:rPr>
          <w:rStyle w:val="any"/>
          <w:rFonts w:ascii="PMingLiU" w:eastAsia="PMingLiU" w:hAnsi="PMingLiU" w:cs="PMingLiU"/>
          <w:spacing w:val="8"/>
        </w:rPr>
        <w:t>（通讯作者，音译贺智敏）</w:t>
      </w:r>
      <w:r>
        <w:rPr>
          <w:rStyle w:val="any"/>
          <w:rFonts w:ascii="Times New Roman" w:eastAsia="Times New Roman" w:hAnsi="Times New Roman" w:cs="Times New Roman"/>
          <w:spacing w:val="8"/>
        </w:rPr>
        <w:t>, Hongsheng Li </w:t>
      </w:r>
      <w:r>
        <w:rPr>
          <w:rStyle w:val="any"/>
          <w:rFonts w:ascii="PMingLiU" w:eastAsia="PMingLiU" w:hAnsi="PMingLiU" w:cs="PMingLiU"/>
          <w:spacing w:val="8"/>
        </w:rPr>
        <w:t>（通讯作者，音译李洪胜）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, Guopei Zheng </w:t>
      </w:r>
      <w:r>
        <w:rPr>
          <w:rStyle w:val="any"/>
          <w:rFonts w:ascii="PMingLiU" w:eastAsia="PMingLiU" w:hAnsi="PMingLiU" w:cs="PMingLiU"/>
          <w:spacing w:val="8"/>
        </w:rPr>
        <w:t>（通讯作者，音译郑国沛）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Cell Death and Disease </w:t>
      </w:r>
      <w:r>
        <w:rPr>
          <w:rStyle w:val="any"/>
          <w:rFonts w:ascii="PMingLiU" w:eastAsia="PMingLiU" w:hAnsi="PMingLiU" w:cs="PMingLiU"/>
          <w:spacing w:val="8"/>
        </w:rPr>
        <w:t>期刊发表了一篇论文，题目为：</w:t>
      </w:r>
      <w:r>
        <w:rPr>
          <w:rStyle w:val="any"/>
          <w:rFonts w:ascii="Times New Roman" w:eastAsia="Times New Roman" w:hAnsi="Times New Roman" w:cs="Times New Roman"/>
          <w:spacing w:val="8"/>
        </w:rPr>
        <w:t>KLF5 regulated lncRNA RP1 promotes the growth and metastasis of breast cancer via repressing p27kip1 translation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2024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8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月，国际著名职业学术打假人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Actinopolyspora biskrensis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在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Pubpeer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论坛发表评论：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2E</w:t>
      </w:r>
      <w:r>
        <w:rPr>
          <w:rStyle w:val="any"/>
          <w:rFonts w:ascii="PMingLiU" w:eastAsia="PMingLiU" w:hAnsi="PMingLiU" w:cs="PMingLiU"/>
          <w:spacing w:val="8"/>
        </w:rPr>
        <w:t>中的两幅图似乎有一些非常相似的点群。能否请作者提供这两个地块的统计数据</w:t>
      </w:r>
      <w:r>
        <w:rPr>
          <w:rStyle w:val="any"/>
          <w:rFonts w:ascii="Times New Roman" w:eastAsia="Times New Roman" w:hAnsi="Times New Roman" w:cs="Times New Roman"/>
          <w:spacing w:val="8"/>
        </w:rPr>
        <w:t>?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53280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004654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53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在图</w:t>
      </w:r>
      <w:r>
        <w:rPr>
          <w:rStyle w:val="any"/>
          <w:rFonts w:ascii="Times New Roman" w:eastAsia="Times New Roman" w:hAnsi="Times New Roman" w:cs="Times New Roman"/>
          <w:spacing w:val="8"/>
        </w:rPr>
        <w:t>3C</w:t>
      </w:r>
      <w:r>
        <w:rPr>
          <w:rStyle w:val="any"/>
          <w:rFonts w:ascii="PMingLiU" w:eastAsia="PMingLiU" w:hAnsi="PMingLiU" w:cs="PMingLiU"/>
          <w:spacing w:val="8"/>
        </w:rPr>
        <w:t>中，凝胶条似乎已经用于不同的条件，操作如下所示。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02768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50170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027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>4E</w:t>
      </w:r>
      <w:r>
        <w:rPr>
          <w:rStyle w:val="any"/>
          <w:rFonts w:ascii="PMingLiU" w:eastAsia="PMingLiU" w:hAnsi="PMingLiU" w:cs="PMingLiU"/>
          <w:spacing w:val="8"/>
        </w:rPr>
        <w:t>中的图像似乎与图</w:t>
      </w:r>
      <w:r>
        <w:rPr>
          <w:rStyle w:val="any"/>
          <w:rFonts w:ascii="Times New Roman" w:eastAsia="Times New Roman" w:hAnsi="Times New Roman" w:cs="Times New Roman"/>
          <w:spacing w:val="8"/>
        </w:rPr>
        <w:t>5F</w:t>
      </w:r>
      <w:r>
        <w:rPr>
          <w:rStyle w:val="any"/>
          <w:rFonts w:ascii="PMingLiU" w:eastAsia="PMingLiU" w:hAnsi="PMingLiU" w:cs="PMingLiU"/>
          <w:spacing w:val="8"/>
        </w:rPr>
        <w:t>中的图像重叠，但条件不同。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681444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810874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81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该论文受到国家自然科学基金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(81672616,81872197,81402196,81602016,81772825);</w:t>
      </w:r>
      <w:r>
        <w:rPr>
          <w:rStyle w:val="any"/>
          <w:rFonts w:ascii="PMingLiU" w:eastAsia="PMingLiU" w:hAnsi="PMingLiU" w:cs="PMingLiU"/>
          <w:spacing w:val="8"/>
        </w:rPr>
        <w:t>广东省杰出青年自然科学基金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(2016A030306003);</w:t>
      </w:r>
      <w:r>
        <w:rPr>
          <w:rStyle w:val="any"/>
          <w:rFonts w:ascii="PMingLiU" w:eastAsia="PMingLiU" w:hAnsi="PMingLiU" w:cs="PMingLiU"/>
          <w:spacing w:val="8"/>
        </w:rPr>
        <w:t>广东省专项支持计划</w:t>
      </w:r>
      <w:r>
        <w:rPr>
          <w:rStyle w:val="any"/>
          <w:rFonts w:ascii="Times New Roman" w:eastAsia="Times New Roman" w:hAnsi="Times New Roman" w:cs="Times New Roman"/>
          <w:spacing w:val="8"/>
        </w:rPr>
        <w:t>(2017TQ04R809)</w:t>
      </w:r>
      <w:r>
        <w:rPr>
          <w:rStyle w:val="any"/>
          <w:rFonts w:ascii="PMingLiU" w:eastAsia="PMingLiU" w:hAnsi="PMingLiU" w:cs="PMingLiU"/>
          <w:spacing w:val="8"/>
        </w:rPr>
        <w:t>和广东省自然科学基金</w:t>
      </w:r>
      <w:r>
        <w:rPr>
          <w:rStyle w:val="any"/>
          <w:rFonts w:ascii="Times New Roman" w:eastAsia="Times New Roman" w:hAnsi="Times New Roman" w:cs="Times New Roman"/>
          <w:spacing w:val="8"/>
        </w:rPr>
        <w:t>(2017A030313867);</w:t>
      </w:r>
      <w:r>
        <w:rPr>
          <w:rStyle w:val="any"/>
          <w:rFonts w:ascii="PMingLiU" w:eastAsia="PMingLiU" w:hAnsi="PMingLiU" w:cs="PMingLiU"/>
          <w:spacing w:val="8"/>
        </w:rPr>
        <w:t>广州市医学重点学科建设项目基金</w:t>
      </w:r>
      <w:r>
        <w:rPr>
          <w:rStyle w:val="any"/>
          <w:rFonts w:ascii="Times New Roman" w:eastAsia="Times New Roman" w:hAnsi="Times New Roman" w:cs="Times New Roman"/>
          <w:spacing w:val="8"/>
        </w:rPr>
        <w:t>;</w:t>
      </w:r>
      <w:r>
        <w:rPr>
          <w:rStyle w:val="any"/>
          <w:rFonts w:ascii="PMingLiU" w:eastAsia="PMingLiU" w:hAnsi="PMingLiU" w:cs="PMingLiU"/>
          <w:spacing w:val="8"/>
        </w:rPr>
        <w:t>广州市科技计划项目</w:t>
      </w:r>
      <w:r>
        <w:rPr>
          <w:rStyle w:val="any"/>
          <w:rFonts w:ascii="Times New Roman" w:eastAsia="Times New Roman" w:hAnsi="Times New Roman" w:cs="Times New Roman"/>
          <w:spacing w:val="8"/>
        </w:rPr>
        <w:t>(201710010100);</w:t>
      </w:r>
      <w:r>
        <w:rPr>
          <w:rStyle w:val="any"/>
          <w:rFonts w:ascii="PMingLiU" w:eastAsia="PMingLiU" w:hAnsi="PMingLiU" w:cs="PMingLiU"/>
          <w:spacing w:val="8"/>
        </w:rPr>
        <w:t>广东省教委项目</w:t>
      </w:r>
      <w:r>
        <w:rPr>
          <w:rStyle w:val="any"/>
          <w:rFonts w:ascii="Times New Roman" w:eastAsia="Times New Roman" w:hAnsi="Times New Roman" w:cs="Times New Roman"/>
          <w:spacing w:val="8"/>
        </w:rPr>
        <w:t>(2016KTSCX115)</w:t>
      </w:r>
      <w:r>
        <w:rPr>
          <w:rStyle w:val="any"/>
          <w:rFonts w:ascii="PMingLiU" w:eastAsia="PMingLiU" w:hAnsi="PMingLiU" w:cs="PMingLiU"/>
          <w:spacing w:val="8"/>
        </w:rPr>
        <w:t>的资助。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2025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年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4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月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8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日该论文被撤回。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主编已撤回此文章，原因是对该工作中呈现的图表存在担忧。这些担忧使文章的整体科学性受到质疑。在其发表后进行的一项调查发现了以下问题：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2E </w:t>
      </w:r>
      <w:r>
        <w:rPr>
          <w:rStyle w:val="any"/>
          <w:rFonts w:ascii="PMingLiU" w:eastAsia="PMingLiU" w:hAnsi="PMingLiU" w:cs="PMingLiU"/>
          <w:spacing w:val="8"/>
        </w:rPr>
        <w:t>中标记为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MDA-MB-231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sh-1#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MDA-MB-231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sh-2# </w:t>
      </w:r>
      <w:r>
        <w:rPr>
          <w:rStyle w:val="any"/>
          <w:rFonts w:ascii="PMingLiU" w:eastAsia="PMingLiU" w:hAnsi="PMingLiU" w:cs="PMingLiU"/>
          <w:spacing w:val="8"/>
        </w:rPr>
        <w:t>的两个流式细胞术图似乎具有重复的模式；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3C </w:t>
      </w:r>
      <w:r>
        <w:rPr>
          <w:rStyle w:val="any"/>
          <w:rFonts w:ascii="PMingLiU" w:eastAsia="PMingLiU" w:hAnsi="PMingLiU" w:cs="PMingLiU"/>
          <w:spacing w:val="8"/>
        </w:rPr>
        <w:t>中标记为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p27kip1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MDA-MB-231 </w:t>
      </w:r>
      <w:r>
        <w:rPr>
          <w:rStyle w:val="any"/>
          <w:rFonts w:ascii="PMingLiU" w:eastAsia="PMingLiU" w:hAnsi="PMingLiU" w:cs="PMingLiU"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p27kip1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BT549 </w:t>
      </w:r>
      <w:r>
        <w:rPr>
          <w:rStyle w:val="any"/>
          <w:rFonts w:ascii="PMingLiU" w:eastAsia="PMingLiU" w:hAnsi="PMingLiU" w:cs="PMingLiU"/>
          <w:spacing w:val="8"/>
        </w:rPr>
        <w:t>的两条凝胶条带，在重新缩放和旋转时似乎相互重叠；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4C 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MCF-7/RP1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Vec </w:t>
      </w:r>
      <w:r>
        <w:rPr>
          <w:rStyle w:val="any"/>
          <w:rFonts w:ascii="PMingLiU" w:eastAsia="PMingLiU" w:hAnsi="PMingLiU" w:cs="PMingLiU"/>
          <w:spacing w:val="8"/>
        </w:rPr>
        <w:t>面板的一部分似乎与图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5F 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MCF-7/sh-p27kip1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sh-ZEB1 </w:t>
      </w:r>
      <w:r>
        <w:rPr>
          <w:rStyle w:val="any"/>
          <w:rFonts w:ascii="PMingLiU" w:eastAsia="PMingLiU" w:hAnsi="PMingLiU" w:cs="PMingLiU"/>
          <w:spacing w:val="8"/>
        </w:rPr>
        <w:t>面板的一部分重叠；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</w:t>
      </w:r>
      <w:r>
        <w:rPr>
          <w:rStyle w:val="any"/>
          <w:rFonts w:ascii="PMingLiU" w:eastAsia="PMingLiU" w:hAnsi="PMingLiU" w:cs="PMingLiU"/>
          <w:spacing w:val="8"/>
        </w:rPr>
        <w:t>图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5F </w:t>
      </w:r>
      <w:r>
        <w:rPr>
          <w:rStyle w:val="any"/>
          <w:rFonts w:ascii="PMingLiU" w:eastAsia="PMingLiU" w:hAnsi="PMingLiU" w:cs="PMingLiU"/>
          <w:spacing w:val="8"/>
        </w:rPr>
        <w:t>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MCF-7/sh-p27kip1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Vec </w:t>
      </w:r>
      <w:r>
        <w:rPr>
          <w:rStyle w:val="any"/>
          <w:rFonts w:ascii="PMingLiU" w:eastAsia="PMingLiU" w:hAnsi="PMingLiU" w:cs="PMingLiU"/>
          <w:spacing w:val="8"/>
        </w:rPr>
        <w:t>面板的一部分在旋转时似乎与同一图中的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 MCF-7/sh-p27kip1</w:t>
      </w:r>
      <w:r>
        <w:rPr>
          <w:rStyle w:val="any"/>
          <w:rFonts w:ascii="PMingLiU" w:eastAsia="PMingLiU" w:hAnsi="PMingLiU" w:cs="PMingLiU"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spacing w:val="8"/>
        </w:rPr>
        <w:t xml:space="preserve">ZEB1 </w:t>
      </w:r>
      <w:r>
        <w:rPr>
          <w:rStyle w:val="any"/>
          <w:rFonts w:ascii="PMingLiU" w:eastAsia="PMingLiU" w:hAnsi="PMingLiU" w:cs="PMingLiU"/>
          <w:spacing w:val="8"/>
        </w:rPr>
        <w:t>面板的一部分重叠。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因此，主编对本文所呈现研究的完整性不再有信心。</w:t>
      </w: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anyParagraph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作者尚未表明他们是否同意此次撤回。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b/>
          <w:bCs/>
          <w:spacing w:val="8"/>
        </w:rPr>
        <w:t>消息来源：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pacing w:val="8"/>
        </w:rPr>
        <w:t>https://pubpeer.com/publications/CFB28DE4EB7F915FE71E779F969F48#4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郑重声明：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spacing w:val="8"/>
        </w:rPr>
        <w:t>我们的全网查重系统收录了 Pubmed 和 Pubpeer 中的 7000 万 +已发表图库，让您的待查图片可以和已发表论文的图片进行对比，防止图片误用，为您的论文发表保驾护航！基于AI人工智能大数据算法，提供论文图片的核查服务，方便学术期刊、高校、研院所等科研管理部门及时发现并纠正结果图片不当使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Microsoft YaHei UI" w:eastAsia="Microsoft YaHei UI" w:hAnsi="Microsoft YaHei UI" w:cs="Microsoft YaHei UI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spacing w:val="8"/>
        </w:rPr>
        <w:t>如果您有任何建议或需要图片查重帮助，请随时通过客服QQ号3639926437与我们联系。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topic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15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hyperlink r:id="rId9" w:anchor="wechat_redirect" w:tgtFrame="_blank" w:tooltip="广州医科大学" w:history="1">
        <w:r>
          <w:rPr>
            <w:rStyle w:val="topica"/>
            <w:rFonts w:ascii="Times New Roman" w:eastAsia="Times New Roman" w:hAnsi="Times New Roman" w:cs="Times New Roman"/>
            <w:color w:val="576B95"/>
            <w:spacing w:val="8"/>
          </w:rPr>
          <w:t>#</w:t>
        </w:r>
        <w:r>
          <w:rPr>
            <w:rStyle w:val="topica"/>
            <w:rFonts w:ascii="PMingLiU" w:eastAsia="PMingLiU" w:hAnsi="PMingLiU" w:cs="PMingLiU"/>
            <w:color w:val="576B95"/>
            <w:spacing w:val="8"/>
          </w:rPr>
          <w:t>广州医科大学</w:t>
        </w:r>
      </w:hyperlink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  <w:style w:type="paragraph" w:customStyle="1" w:styleId="topicp">
    <w:name w:val="topic_p"/>
    <w:basedOn w:val="Normal"/>
  </w:style>
  <w:style w:type="character" w:customStyle="1" w:styleId="topica">
    <w:name w:val="topic_a"/>
    <w:basedOn w:val="DefaultParagraphFont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xMDYyNzI5NQ==&amp;mid=2247500551&amp;idx=1&amp;sn=01270203033ac5a650819e8d5d7314c4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hyperlink" Target="https://mp.weixin.qq.com/mp/appmsgalbum?__biz=MzkxMDYyNzI5NQ==&amp;action=getalbum&amp;album_id=3258571613806198789" TargetMode="External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