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学术诚信之争：中国医学科学院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高分论文图像被曝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20:55:28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190" cy="21714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26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464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510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揭示学术争议：质疑的背景与研究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70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The Journal of Clinical Investigation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“STAT3/p53 pathway activation disrupts IFNβinduced dormancy in tumorrepopulating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的论文。此文由中国医学科学院基础医学研究所的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Yuying Liu(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Huang(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撰写，探讨了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STAT3/p53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通路激活如何影响肿瘤繁殖细胞的休眠状态。这项研究获得了多项国家自然科学基金的支持，展示了在肿瘤研究中的重要发现。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97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14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190" cy="2171429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8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19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38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35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图像质疑：来自同行的挑战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41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月，学术交流平台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上，研究员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对上述论文的图像真实性提出质疑。他指出，论文中的图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存在重复的显微镜图像，并通过彩色矩形标注了涉嫌复制粘贴的部分。这一指控对论文的可信度提出了挑战，要求作者进行核查并作出回应。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37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715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49061" cy="5868219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87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86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36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6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31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https://pubpeer.com/publications/9D73918B68212DBA6506A4264A0818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20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95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35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571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02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72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5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80&amp;idx=1&amp;sn=863e13ad38affcca90575ff94369e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