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西安交通大学第一附属医院发表论文图片重复被质疑，原因竟是杂志社出版错误！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07:45:27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81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8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52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15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41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00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西安交通大学第一附属医院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Am J Cancer Res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“Lenvatinib enhances the antitumor effects of paclitaxel in anaplastic thyroid cancer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（仑伐替尼增强紫杉醇在未分化甲状腺癌中的抗肿瘤作用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第一作者：榆林市第一医院内分泌科的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Changxin Jing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（音译：景常新）；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西安交通大学第一附属医院内分泌科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Peng Hou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（音译：侯鹏）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18383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93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53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中的两个图似乎相同，但右侧象限中的门控百分比不同。与左下象限中的机器生成的百分比相比，这些似乎是手动添加的。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14925" cy="57245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77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0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该错误是由绘图中的印刷错误引起的。我们自己发现这个错误后，于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2019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18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日向编辑部发送了一封电子邮件，希望纠正这个错误，但没有收到任何回复。之后我们又发了两封邮件催促此事，仍然没有得到回复。我们可以随时提供原始数据和邮件内容。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74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34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Jing C, Gao Z, Wang R, Yang Z, Shi B, Hou P. Lenvatinib enhances the antitumor effects of paclitaxel in anaplastic thyroid cancer. Am J Cancer Res. 2017 Apr 1;7(4):903-912. PMID: 28469962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02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3.6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Q2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PMC5411797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90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77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1&amp;idx=1&amp;sn=4469e3a8959ba0f8bb36140f76db03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