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杭州市第一人民医院马胜林团队论文图像重复问题曝光，作者将如何自圆其说？涉及浙江省医学科学院、加州大学洛杉矶分校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16:24:00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43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Afatinib increases sensitivity to radiation in non-small cell lung cancer cells with acquired EGFR T790M mutation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杭州市第一人民医院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Shirong Zhang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Shenglin Ma(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马胜林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浙江省医学科学院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Xiaoliang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加州大学洛杉矶分校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Xufeng Chen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OncoTarget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12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81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66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组重复的条带图。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904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05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1"/>
          <w:szCs w:val="21"/>
        </w:rPr>
        <w:t>#2 图6B中存在图像重复，将图像旋转后更加明显。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373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49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B1B1B"/>
          <w:spacing w:val="8"/>
          <w:sz w:val="21"/>
          <w:szCs w:val="21"/>
          <w:shd w:val="clear" w:color="auto" w:fill="FFFFFF"/>
        </w:rPr>
        <w:t>基金支持：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B1B1B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国家自然科学基金（81272611 和 81301927）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浙江省医学科学基金（2014KYA178）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浙江省自然科学基金（LY13H160023）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https://pubpeer.com/publications/D3D3E9821100CB3BFE03B9285EAF4B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https://pmc.ncbi.nlm.nih.gov/articles/PMC4467405/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591&amp;idx=1&amp;sn=e8034c4898dca75960542c894a2224d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