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图像换壳不换芯？昆明理工大学与浙江师范大学合作论文被指数据重复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13:57:18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Nanoscale Advances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‘Iron-selenide-based titanium dioxide nanocomposites as a novel electrode material for asymmetric supercapacitors operating at 2.3 V’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硒化铁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二氧化钛纳米复合材料作为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2.3V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非对称超级电容器新型电极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DOI:10.1039/D2NA00842D</w:t>
      </w:r>
      <w:r>
        <w:rPr>
          <w:rStyle w:val="any"/>
          <w:rFonts w:ascii="PMingLiU" w:eastAsia="PMingLiU" w:hAnsi="PMingLiU" w:cs="PMingLiU"/>
          <w:spacing w:val="8"/>
        </w:rPr>
        <w:t>）研究被评论人指出存在数据重复问题。该研究由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Muhammad Zia Ullah Shah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Hongying Hou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Muhammad Sajjad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Muhammad Sanaullah Shah , Kashif Safeen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A. Shah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Hongying Hou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昆明理工大学材料科学与工程学院，通讯作者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Muhammad Sajjad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浙江师范大学化学与生命科学学院，通讯作者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A. Shah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巴基斯坦国家激光与光电子学院，工程与应用科学学院。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5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07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Dysdera arabisenen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两篇论文中的图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看起来是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相同的图像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，只是标签和图例略有不同。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原文链接：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t>https://pubpeer.com/publications/FA9BDBF693D5D4A958B1BA8E13C266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24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77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类似地，两篇论文中的图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看起来相同，只是颜色、标签和图例有所不同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15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spacing w:val="8"/>
        </w:rPr>
        <w:t>在绿色框所示的部分高度相似，而蓝色圆圈所示的部分则存在差异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2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35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https://pubpeer.com/publications/B335EB54724987619D207A651F5D20#0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28800" cy="18368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87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昆明理工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昆明理工大学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763170204122152970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985&amp;idx=4&amp;sn=32941fe3e463d9753c45f2d0603bf7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