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08:25:48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Methyl-CpG-binding domain 3 inhibits epithelial–mesenchymal transition in pancreatic cancer cells via TGF-β/Smad signalling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(2017)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27898661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10.1038/bjc.2016.397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79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60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8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4A and Figure 5A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According to my reading of the figure legend I think these overlapping areas are unexpected. I've added the red rectangles to show where I mean. Would the authors please double-check?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408" cy="822960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58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2&amp;idx=1&amp;sn=5fbd97bd4c9b3c727411983a9482b8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