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图片重复他人论文？海军医科大学长征医院胃肠外科教授论文被质疑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19:52:09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Carcinogenesis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 Zhang , Jiapeng Xu , Hongbing Fu , Ziran Wei , Dejun Yang  , Ronglin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共同完成，所有作者来自海军医科大学长征医院胃肠外科（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Gastrointestinal Surgery, Changzheng Hospital, Naval Medical University, Shanghai, China.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）近期文章撞图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年的一篇文章引起质疑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UBE3C promotes proliferation and inhibits apoptosis by activating the β-catenin signaling via degradation of AXIN1 in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Jiapeng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Hongbing Fu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Ziran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Dejun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Ronglin Yan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Carcinogenesis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42(2):285-293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10.1093/carcin/bgaa098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32930707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Gastrointestinal Surgery, Changzheng Hospital, Naval Medical University, Shanghai,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[left] Fig 3C.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[right] Fig 4A from      "Tripartite motif?containing 14 regulates cell proliferation and      apoptosis in cervical cancer via the Akt signaling pathway" (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u w:val="single" w:color="3E3E3E"/>
        </w:rPr>
        <w:t>Diao etal2020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) [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u w:val="single" w:color="3E3E3E"/>
        </w:rPr>
        <w:t>https://pubmed.ncbi.nlm.nih.gov/33174608/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].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67325" cy="3028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14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76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95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62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14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海军医科大学长征医院胃肠外科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海军医科大学长征医院胃肠外科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436&amp;idx=1&amp;sn=1d69a552a674771ef348113790ec8b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2007822711631053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