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CDD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期刊论文被撤稿，因流式细胞术图、凝胶条带以及病理图等重叠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KLF5 regulated lncRNA RP1 promotes the growth and metastasis of breast cancer via repressing p27kip1 translation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广州医科大学附属肿瘤医院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发表时间：2019年5月9日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10.1038/s41419-019-1566-5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图2E中标记为MDA-MB-231，sh-1#和MDA-MB-231，sh-2#的两个流式细胞术（flow cytometry）图似乎呈现出重复模式；图3C中标记为p27kip1，MDA-MB-231和p27kip1，BT549的两条凝胶条带（gel strips）在重新缩放和旋转后似乎相互重叠；图4C中MCF-7/RP1，Vec图版的一部分似乎与图5F中MCF-7/sh-p27kip1，sh-ZEB1图版的一部分重叠；图5F中MCF-7/sh-p27kip1，Vec图版的一部分在旋转后似乎与该图中MCF-7/sh-p27kip1，ZEB1图版的一部分重叠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20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10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34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本研究获以下资助：国家自然科学基金资助（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81672616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81872197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81402196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81602016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81772825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）；广东省杰出青年科学基金（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2016A030306003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）；广东省特支计划（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2017TQ04R809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2017A030313867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）；广州市重点医学学科建设项目基金；中国广州市科技计划项目（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201710010100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）；广东省教育厅项目（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2016KTSCX115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中的两个散点图似乎有一些非常相似的点群分布。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8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中，似乎有一条凝胶条带（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gel strip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）被用于不同条件下的实验。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94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中的一幅图像似乎与图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中的一幅图像存在重叠，但两者的实验条件不同。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4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98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3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主编撤回了这篇文章，原因是文章中呈现的图示存在令人担忧的问题。这些问题对该文章整体的科学可靠性提出了质疑。在文章发表后进行的一项调查发现了以下问题：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图2E中标记为MDA-MB-231，sh-1#和MDA-MB-231，sh-2#的两个流式细胞术（flow cytometry）图似乎呈现出重复模式；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图3C中标记为p27kip1，MDA-MB-231和p27kip1，BT549的两条凝胶条带（gel strips）在重新缩放和旋转后似乎相互重叠；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图4C中MCF-7/RP1，Vec图版的一部分似乎与图5F中MCF-7/sh-p27kip1，sh-ZEB1图版的一部分重叠；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图5F中MCF-7/sh-p27kip1，Vec图版的一部分在旋转后似乎与该图中MCF-7/sh-p27kip1，ZEB1图版的一部分重叠。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因此，主编对该文章所呈现研究的完整性不再有信心。作者尚未表明他们是否同意此次撤稿。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https://www.nature.com/articles/s41419-025-07630-z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7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07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62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51&amp;idx=1&amp;sn=002992626cc83dbcbf6feecf4e7fa4b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