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大连医科大学附属第一医院的论文被撤稿，因数据存在异常且某些数据被重复使用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11:04:43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Etiasa on the expression of matrix metalloproteinase-2 and tumor necrosis factor-α in a rat model of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发表时间：2012年8月7日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10.3892/mmr.2012.1021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图1和图2中的琼脂糖凝胶实验中的两对泳道惊人地相似。此外，图2中泳道中显示的MMP-2蛋白条带外观也极为相似。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图3和图4中所示的免疫荧光实验，发现每幅图中的一对数据面板存在重叠，而且某些相同的数据面板也出现在同一研究组在相近时间发表于《Gastroenterology Research and Practice》期刊的另一篇论文的一幅图中。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2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73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本研究得到益普生腹泻基金（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Ipsen Diarrhea Fund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IDF-2008-03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：相同颜色的方框突出了看起来极为相似的泳道，箭头则表示其方向。其他几个标记泳道看似重复且为镜像，但这些情况并无不妥。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26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：粉色方框突出了图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中两个意外重叠的板块；橙色方框突出了图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中两个看似完全相同（尽管显示色温不同）的板块；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橙色、蓝绿色和棕色方框突出了与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Jing-Wei Mao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Gastroenterology Research and Practice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10.1155/2012/845672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4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8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79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72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发表后，一位细心的读者向编辑指出，将第998页图1和图2中的琼脂糖凝胶进行比较时发现，“第14天/第35天”和“第21天/第56天”实验中用于TNF-α数据的两对泳道惊人地相似，尽管这些泳道彼此方向相反。此外，图2中“第56天”实验的“E”和“C”泳道中显示的MMP-2蛋白条带外观也极为相似。最后，关于图3和图4中所示的免疫荧光实验，发现每幅图中的一对数据面板存在重叠，而且某些相同的数据面板也出现在同一研究组在相近时间发表于《Gastroenterology Research and Practice》期刊的另一篇论文的一幅图中。鉴于图1和图2中的数据存在明显异常，且图3和图4中某些数据被重复使用，《Molecular Medicine Reports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》的编辑决定，鉴于对所呈现数据缺乏信心，应将本文从该期刊撤稿。编辑要求作者对这些质疑作出解释，但编辑部未收到回复。编辑对由此给读者带来的不便表示歉意。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51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06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42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31&amp;idx=5&amp;sn=fd683bc128bc48b980e7f0c1c05cbe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