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南京医科大学第一附属医院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Xiao-Ming Lu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团队的三篇论文因图像面板交叉重叠被质疑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16:35:21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MicroRNA-625 inhibits the proliferation and increases the chemosensitivity of glioma by directly targeting AKT2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期刊：American Journal of Cancer Research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南京医科大学第一附属医院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陆小明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发表时间：2017年9月1日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02535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1850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本研究工作得到了以下基金的资助：卫生公益性行业科研专项经费（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201402008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81472362, 81372709, 81302185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）、江苏省自然科学基金（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BK20131019, BK20151585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）、江苏省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“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六大人才高峰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”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高层次人才项目（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2015-WSN-036, 2016-WSW-023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）以及江苏高校优势学科建设工程（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PAPD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MicroRNA-1231 exerts a tumor suppressor role through regulating the EGFR/PI3K/AKT axis in glioma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期刊：Journal of Neuro-Oncology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南京医科大学第一附属医院&amp;贵州医科大学附属医院</w:t>
      </w:r>
    </w:p>
    <w:p>
      <w:pPr>
        <w:spacing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陆小明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发表时间：2018年5月17日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10.1007/s11060-018-2903-8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29688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879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9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39466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0571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9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本研究得到了江苏省卫生厅一般项目（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H201506 (EA15)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）和江苏省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“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六大人才高峰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”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高层次人才项目（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2015-WSN-023 (IB15)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3: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MicroRNA-105 inhibits human glioma cell malignancy by directly targeting SUZ12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期刊：Tumor Biology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南京医科大学第一附属医院</w:t>
      </w:r>
    </w:p>
    <w:p>
      <w:pPr>
        <w:spacing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陆小明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发表时间：2017年5月1日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10.1177/1010428317705766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444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7293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4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8529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2762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本研究得到了以下基金的资助：卫生公益性行业科研专项经费（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201402008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81472362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81372709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81302185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）、江苏省自然科学基金（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BK20131019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BK20151585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）、江苏省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“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六大人才高峰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”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高层次人才项目（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2015-WSN-036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2016-WSW-023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）以及江苏高校优势学科建设工程。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4F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7F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的不同标记的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印迹一致。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10287000" cy="3676650"/>
            <wp:docPr id="100006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6109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5F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中的一张图片似乎相同，但描述却有所不同。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10287000" cy="5686425"/>
            <wp:docPr id="100007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567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中的两处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印迹重叠，但描述却有所不同。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⑤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中似乎有两张重叠的图片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55440"/>
            <wp:docPr id="100008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7781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0"/>
          <w:szCs w:val="20"/>
        </w:rPr>
        <w:t>https://pmc.ncbi.nlm.nih.gov/articles/PMC5622219/#ack1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https://link.springer.com/article/10.1007/s11060-018-2903-8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https://journals.sagepub.com/doi/10.1177/1010428317705766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6265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4488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2851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355&amp;idx=4&amp;sn=803fe8c1b7e7e9b81376aa360145619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