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三篇论文图像交叉重叠被质疑，其中一篇已撤稿，涉及大连医科大学第一附属医院、大连医科大学第二附属医院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16:17:31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Dehydrocostus lactone, a natural sesquiterpene lactone, suppresses the biological characteristics of glioma, through inhibition of the NF-κB/COX-2 signaling pathway by targeting IKKβ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期刊：American Journal of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大连医科大学第一附属医院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发表时间：2017年6月1日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23045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857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本研究得到了国家自然科学基金（项目号：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81622047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81473334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81172180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）、大连市杰出青年科技人才计划（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2015J12JH201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）、辽宁省特聘教授项目、辽宁省百千万人才工程项目以及大连医科大学创新团队的资金支持。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2[Retracted]: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Curcumin potentiates the potent antitumor activity of ACNU against glioblastoma by suppressing the PI3K/AKT and NF-κB/COX-2 signaling pathways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期刊：OncoTargets and Therapy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大连医科大学第一附属医院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发表时间：2017年11月15日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DOI: 10.2147/OTT.S149708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89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932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18"/>
          <w:szCs w:val="18"/>
        </w:rPr>
        <w:t>本研究得到了中国国家自然科学基金（项目编号：81172180）的资助。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Marinobufagenin inhibits glioma growth through sodium pump α1 subunit and ERK signaling-mediated mitochondrial apoptotic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期刊：Cancer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大连医科大学第二附属医院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发表时间：2018年3月26日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DOI: 10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.1002/cam4.1469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90456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166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111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6438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本研究工作得到了中国国家自然科学基金（编号：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81372714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81672480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）、中国辽宁省自然科学基金（编号：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201602244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）、辽宁省特聘教授项目、大连医科大学转化医学专项基金（编号：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2015002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）以及辽宁省普通高等学校基本科研项目（编号：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LQ2017033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：这三篇论文的图像面板交叉重叠。此外，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此前经历过勘误，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已被撤稿，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发表时间晚于前两篇文章。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4267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93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4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https://pmc.ncbi.nlm.nih.gov/articles/PMC5695266/#ack1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https://www.dovepress.com/curcumin-potentiates-the-potent-antitumor-activity-of-acnu-against-gli-peer-reviewed-fulltext-article-OTT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https://onlinelibrary.wiley.com/doi/10.1002/cam4.1469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30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780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518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47&amp;idx=2&amp;sn=65750b96ffae54ee20a01d1560bcb9d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