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三篇无关论文的蛋白对照条带重复，涉及复旦大学附属妇产科医院、常州第二人民医院、苏州大学附属第一医院等机构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2025-04-03 16:17:31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1: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SOCS7/HuR/FOXM1 signaling axis inhibited high-grade serous ovarian carcinoma progression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期刊：Journal of Experimental &amp; Clinical Cancer Research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复旦大学附属妇产科医院&amp;上海交通大学医学院附属瑞金医院&amp;右江民族医学院附属医院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发表时间：2022年5月27日</w:t>
      </w:r>
    </w:p>
    <w:p>
      <w:pPr>
        <w:spacing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10.1186/s13046-022-02395-1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77444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3160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7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492057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61266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2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本项工作部分得到了中国国家自然科学基金（编号：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82072892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）、上海市自然科学基金（编号：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21ZR1454900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）以及上海市嘉定区重点学科建设项目（编号：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2020-jdyxzdxk-13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Study 2: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FAM46C suppresses gastric cancer by inhibition of Wnt/beta-catenin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期刊：Frontiers in Bioscience-Landmark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南京医科大学附属常州第二人民医院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发表时间：2020年1月1日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DOI: 10.2741/4820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19812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640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Study 3: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USP7 Inhibition Alleviates H2O2-Induced Injury in Chondrocytes via Inhibiting NOX4/NLRP3 Pathway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期刊：Frontiers in Pharmacology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9A3030"/>
          <w:spacing w:val="9"/>
          <w:sz w:val="21"/>
          <w:szCs w:val="21"/>
        </w:rPr>
        <w:t>苏州大学附属第一医院&amp;徐州医科大学附属医院&amp;涟水县人民医院&amp;泰兴市人民医院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发表时间：2021年1月29日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10.3389/fphar.2020.617270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846317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47577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6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2852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9001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8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96596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1631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56705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885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567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9004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804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9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10.2147/ott.s198115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89306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307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93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10.1038/s41419-019-1660-8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）的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9588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6672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⑤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4A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与无关早期论文（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doi: 10.1002/jcp.27390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）中不同标记的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WB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条带高度相似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1328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5514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1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⑥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不同实验标记的条带相似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48920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1839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⑦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Study 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与无关论文（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10.1186/s10020-021-00393-1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）中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对照条带出乎意料地相似。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179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4181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line="420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20"/>
          <w:szCs w:val="20"/>
        </w:rPr>
        <w:t>https://jeccr.biomedcentral.com/articles/10.1186/s13046-022-02395-1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https://doi.org/10.2741/4820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9"/>
          <w:sz w:val="18"/>
          <w:szCs w:val="18"/>
        </w:rPr>
        <w:t>https://doi.org/10.3389/fphar.2020.617270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0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color w:val="3E3E3E"/>
          <w:spacing w:val="9"/>
          <w:sz w:val="18"/>
          <w:szCs w:val="1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035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5801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6506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jpe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347&amp;idx=3&amp;sn=33c4dce31135b802f84d5a3bfda5018d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