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图片重复或相似，苏州中西医结合医院</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2025-04-04 22:01:15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2984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1006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日，来自中国苏州中西医结合医院妇产科的</w:t>
      </w:r>
      <w:r>
        <w:rPr>
          <w:rStyle w:val="any"/>
          <w:rFonts w:ascii="Times New Roman" w:eastAsia="Times New Roman" w:hAnsi="Times New Roman" w:cs="Times New Roman"/>
          <w:spacing w:val="8"/>
        </w:rPr>
        <w:t xml:space="preserve"> Yuzhen Zhou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Changzhen Shu </w:t>
      </w:r>
      <w:r>
        <w:rPr>
          <w:rStyle w:val="any"/>
          <w:rFonts w:ascii="PMingLiU" w:eastAsia="PMingLiU" w:hAnsi="PMingLiU" w:cs="PMingLiU"/>
          <w:spacing w:val="8"/>
        </w:rPr>
        <w:t>等人在《</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》杂志上发表了一篇题为</w:t>
      </w:r>
      <w:r>
        <w:rPr>
          <w:rStyle w:val="any"/>
          <w:rFonts w:ascii="Times New Roman" w:eastAsia="Times New Roman" w:hAnsi="Times New Roman" w:cs="Times New Roman"/>
          <w:spacing w:val="8"/>
        </w:rPr>
        <w:t xml:space="preserve"> “Fibronectin promotes cervical cancer tumorigenesis through activating FAK signaling pathway” </w:t>
      </w:r>
      <w:r>
        <w:rPr>
          <w:rStyle w:val="any"/>
          <w:rFonts w:ascii="PMingLiU" w:eastAsia="PMingLiU" w:hAnsi="PMingLiU" w:cs="PMingLiU"/>
          <w:spacing w:val="8"/>
        </w:rPr>
        <w:t>的研究论文，该杂志影响因子为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，属于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区，</w:t>
      </w:r>
      <w:r>
        <w:rPr>
          <w:rStyle w:val="any"/>
          <w:rFonts w:ascii="Times New Roman" w:eastAsia="Times New Roman" w:hAnsi="Times New Roman" w:cs="Times New Roman"/>
          <w:spacing w:val="8"/>
        </w:rPr>
        <w:t xml:space="preserve">doi </w:t>
      </w:r>
      <w:r>
        <w:rPr>
          <w:rStyle w:val="any"/>
          <w:rFonts w:ascii="PMingLiU" w:eastAsia="PMingLiU" w:hAnsi="PMingLiU" w:cs="PMingLiU"/>
          <w:spacing w:val="8"/>
        </w:rPr>
        <w:t>为</w:t>
      </w:r>
      <w:r>
        <w:rPr>
          <w:rStyle w:val="any"/>
          <w:rFonts w:ascii="Times New Roman" w:eastAsia="Times New Roman" w:hAnsi="Times New Roman" w:cs="Times New Roman"/>
          <w:spacing w:val="8"/>
        </w:rPr>
        <w:t xml:space="preserve"> 10.1002/jcb.28282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issn </w:t>
      </w:r>
      <w:r>
        <w:rPr>
          <w:rStyle w:val="any"/>
          <w:rFonts w:ascii="PMingLiU" w:eastAsia="PMingLiU" w:hAnsi="PMingLiU" w:cs="PMingLiU"/>
          <w:spacing w:val="8"/>
        </w:rPr>
        <w:t>为</w:t>
      </w:r>
      <w:r>
        <w:rPr>
          <w:rStyle w:val="any"/>
          <w:rFonts w:ascii="Times New Roman" w:eastAsia="Times New Roman" w:hAnsi="Times New Roman" w:cs="Times New Roman"/>
          <w:spacing w:val="8"/>
        </w:rPr>
        <w:t xml:space="preserve"> 0730 - 2312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1097 - 4644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编号为</w:t>
      </w:r>
      <w:r>
        <w:rPr>
          <w:rStyle w:val="any"/>
          <w:rFonts w:ascii="Times New Roman" w:eastAsia="Times New Roman" w:hAnsi="Times New Roman" w:cs="Times New Roman"/>
          <w:spacing w:val="8"/>
        </w:rPr>
        <w:t xml:space="preserve"> 30977220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文章发表后，诚信专家</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于不同时间在评论区指出问题。在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日之前，该网友就指出论文中图</w:t>
      </w:r>
      <w:r>
        <w:rPr>
          <w:rStyle w:val="any"/>
          <w:rFonts w:ascii="Times New Roman" w:eastAsia="Times New Roman" w:hAnsi="Times New Roman" w:cs="Times New Roman"/>
          <w:spacing w:val="8"/>
        </w:rPr>
        <w:t xml:space="preserve"> 2B</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等存在问题。其中，图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Huang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“Effects of UCP4 on the Proliferation and Apoptosis of Chondrocytes: Its Possible Involvement and Regulation in Osteoarthritis”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部分相似；图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Diao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年发表后被撤回的</w:t>
      </w:r>
      <w:r>
        <w:rPr>
          <w:rStyle w:val="any"/>
          <w:rFonts w:ascii="Times New Roman" w:eastAsia="Times New Roman" w:hAnsi="Times New Roman" w:cs="Times New Roman"/>
          <w:spacing w:val="8"/>
        </w:rPr>
        <w:t xml:space="preserve"> “IQGAP1?siRNA inhibits proliferation and metastasis of U251 and U373 glioma cell lines”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“Inhibitory effects of Arhgap6 on cervical carcinoma cells”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8c </w:t>
      </w:r>
      <w:r>
        <w:rPr>
          <w:rStyle w:val="any"/>
          <w:rFonts w:ascii="PMingLiU" w:eastAsia="PMingLiU" w:hAnsi="PMingLiU" w:cs="PMingLiU"/>
          <w:spacing w:val="8"/>
        </w:rPr>
        <w:t>部分相似；图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“LncRNA WT1 - AS downregulates lncRNA UCA1 to suppress non - small cell lung cancer and predicts poor survival”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部分相似。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4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90217" name=""/>
                    <pic:cNvPicPr>
                      <a:picLocks noChangeAspect="1"/>
                    </pic:cNvPicPr>
                  </pic:nvPicPr>
                  <pic:blipFill>
                    <a:blip xmlns:r="http://schemas.openxmlformats.org/officeDocument/2006/relationships" r:embed="rId8"/>
                    <a:stretch>
                      <a:fillRect/>
                    </a:stretch>
                  </pic:blipFill>
                  <pic:spPr>
                    <a:xfrm>
                      <a:off x="0" y="0"/>
                      <a:ext cx="5486400" cy="32504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016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44806" name=""/>
                    <pic:cNvPicPr>
                      <a:picLocks noChangeAspect="1"/>
                    </pic:cNvPicPr>
                  </pic:nvPicPr>
                  <pic:blipFill>
                    <a:blip xmlns:r="http://schemas.openxmlformats.org/officeDocument/2006/relationships" r:embed="rId9"/>
                    <a:stretch>
                      <a:fillRect/>
                    </a:stretch>
                  </pic:blipFill>
                  <pic:spPr>
                    <a:xfrm>
                      <a:off x="0" y="0"/>
                      <a:ext cx="5486400" cy="72016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43900"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07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11805" name=""/>
                    <pic:cNvPicPr>
                      <a:picLocks noChangeAspect="1"/>
                    </pic:cNvPicPr>
                  </pic:nvPicPr>
                  <pic:blipFill>
                    <a:blip xmlns:r="http://schemas.openxmlformats.org/officeDocument/2006/relationships" r:embed="rId11"/>
                    <a:stretch>
                      <a:fillRect/>
                    </a:stretch>
                  </pic:blipFill>
                  <pic:spPr>
                    <a:xfrm>
                      <a:off x="0" y="0"/>
                      <a:ext cx="5486400" cy="30507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由于第三方提出的这些疑虑，</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日，经作者、期刊主编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协商一致，该文章被撤回。编辑认为文章存在多处图像元素在不同科学背景下被不同作者组先前发表以及图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存在同一板块用于描述不同科学背景的情况，文章结论无效。这一事件提醒科研人员在科研过程中要注重学术诚信，维护科研成果的真实性和可靠性。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https://pubpeer.com/publications/F5FC8A778AA45DF97128348A8884B9#0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18118"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59913"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96&amp;idx=5&amp;sn=1f90b8a728c99e066bf650fd8462bf96&amp;chksm=8ebda7705804c53c05d3812af4e3ad6758cf32e5d760ceea17a9ce9d86bca724acac16b42b93&amp;scene=126&amp;sessionid=17439586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