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图像问题致结论不可信，上海交通大学医学院附属第三人民医院的论文被撤稿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25952582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09:09:54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6866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3833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9463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日，上海交通大学医学院附属第三人民医院在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Journal of Cancer Research and Clinical Oncology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IF=2.7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"Significances of contactin-1 expression in human gastric cancer and knockdown of contactin-1 expression inhibits invasion and metastasis of MKN45 gastric cancer cells"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接触素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-1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在人类胃癌中的表达及敲除接触素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-1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表达抑制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MKN45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胃癌细胞侵袭和转移的意义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第一作者：上海第三人民医院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De-Hu Chen, Ji-Wei Yu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通讯作者：上海第三人民医院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Bo-Jian Jiang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姜波健）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本研究得到了国家自然科学基金（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81101850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）、中国上海市卫生局基金会（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20134393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）以及上海交通大学医学院科学研究基金会（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13XJ10028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5562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4900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5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104762" cy="516190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8673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04762" cy="5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8913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Two images in Figure 4b seem to overlap, after 180° rotation, but they are described differently.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560787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6801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0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257175" cy="306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9254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0"/>
          <w:shd w:val="clear" w:color="auto" w:fill="EEF0FF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1"/>
          <w:szCs w:val="21"/>
        </w:rPr>
        <w:t>本文已于2025年3月25日被撤回：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主编已撤回本文。图4b中的两个描述不同条件的面板在旋转后似乎出现部分重叠。作者未就出版商对此问题的函件作出回应。主编对该文章的数据和结论已失去信心。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作者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Ji-Wei Yu和Bo-Jian Jiang未就出版商关于本文撤回的函件作出回应。出版商无法联系到作者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De-Hu Chen, Ju-Gang Wu和Shou-Lian Wang。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https://pubpeer.com/publications/53488462EA652E9CA3B88BAD3837D6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https://pubmed.ncbi.nlm.nih.gov/25952582/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https://link.springer.com/article/10.1007/s00432-025-06166-1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3310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3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1169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855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4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5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6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7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8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19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1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2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3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4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5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6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7" Type="http://schemas.openxmlformats.org/officeDocument/2006/relationships/image" Target="media/image8.emf" /><Relationship Id="rId28" Type="http://schemas.openxmlformats.org/officeDocument/2006/relationships/image" Target="media/image9.jpeg" /><Relationship Id="rId29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jYxMTEzMA==&amp;mid=2247531386&amp;idx=2&amp;sn=3f4cbce3dbab6e646d8e197d162bbca7&amp;chksm=c33472009fbf452f57b18a9adcfcbdf07579c34e979bb9eba52bd35e07f031e4a11e71fad366&amp;scene=126&amp;sessionid=174395797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