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伊犁师范大学纳米医学论文引争议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2025-04-06 11:23:00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590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44072" name=""/>
                    <pic:cNvPicPr>
                      <a:picLocks noChangeAspect="1"/>
                    </pic:cNvPicPr>
                  </pic:nvPicPr>
                  <pic:blipFill>
                    <a:blip xmlns:r="http://schemas.openxmlformats.org/officeDocument/2006/relationships" r:embed="rId6"/>
                    <a:stretch>
                      <a:fillRect/>
                    </a:stretch>
                  </pic:blipFill>
                  <pic:spPr>
                    <a:xfrm>
                      <a:off x="0" y="0"/>
                      <a:ext cx="5486400" cy="313590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近日，一篇 2018 年发表的论文题为《Tailormade PEGDACuS nanoparticles enriched in tumor with the aid of retro Diels–Alder reaction triggered by their intrinsic photothermal property》，发表于《International Journal of Nanomedicine》期刊。论文作者来自伊犁师范大学，包括 Jie Sheng 、Beibei Ma 、Qian Yang 、Chao Zhang 、Zhongying Jiang （通讯作者）以及 Entomack Borrathybay （通讯作者），论文中的图像重复问题使其深陷争议。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1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46850" name=""/>
                    <pic:cNvPicPr>
                      <a:picLocks noChangeAspect="1"/>
                    </pic:cNvPicPr>
                  </pic:nvPicPr>
                  <pic:blipFill>
                    <a:blip xmlns:r="http://schemas.openxmlformats.org/officeDocument/2006/relationships" r:embed="rId7"/>
                    <a:stretch>
                      <a:fillRect/>
                    </a:stretch>
                  </pic:blipFill>
                  <pic:spPr>
                    <a:xfrm>
                      <a:off x="0" y="0"/>
                      <a:ext cx="5486400" cy="35915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07768"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75898" name=""/>
                    <pic:cNvPicPr>
                      <a:picLocks noChangeAspect="1"/>
                    </pic:cNvPicPr>
                  </pic:nvPicPr>
                  <pic:blipFill>
                    <a:blip xmlns:r="http://schemas.openxmlformats.org/officeDocument/2006/relationships" r:embed="rId8"/>
                    <a:stretch>
                      <a:fillRect/>
                    </a:stretch>
                  </pic:blipFill>
                  <pic:spPr>
                    <a:xfrm>
                      <a:off x="0" y="0"/>
                      <a:ext cx="4907768"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64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07991" name=""/>
                    <pic:cNvPicPr>
                      <a:picLocks noChangeAspect="1"/>
                    </pic:cNvPicPr>
                  </pic:nvPicPr>
                  <pic:blipFill>
                    <a:blip xmlns:r="http://schemas.openxmlformats.org/officeDocument/2006/relationships" r:embed="rId9"/>
                    <a:stretch>
                      <a:fillRect/>
                    </a:stretch>
                  </pic:blipFill>
                  <pic:spPr>
                    <a:xfrm>
                      <a:off x="0" y="0"/>
                      <a:ext cx="5486400" cy="3164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https://pubpeer.com/publications/53ECBD22F84AE013D709D07EEEE023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905" name=""/>
                    <pic:cNvPicPr>
                      <a:picLocks noChangeAspect="1"/>
                    </pic:cNvPicPr>
                  </pic:nvPicPr>
                  <pic:blipFill>
                    <a:blip xmlns:r="http://schemas.openxmlformats.org/officeDocument/2006/relationships" r:embed="rId10"/>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147&amp;idx=1&amp;sn=ad95e22c0758029cda4943234984a3bb&amp;chksm=c2957593be58793c628f75c6c12c1559c00f0e27a95e5c6fc9fa2d7063c00a9f66903585849d&amp;scene=126&amp;sessionid=174395794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