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山东省千佛山医院的文章被撤回，主要原因是不同文章间涉嫌图像的重复使用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11:20:00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1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番茄红素是最有效的抗氧化剂之一，据报道，它通过调节细胞周期和细胞凋亡，在多种癌细胞中表现出强大的抗增殖特性。FOXO3a在调节与细胞死亡有关的基因表达方面起着关键作用。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6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山东省千佛山医院的Chen Ping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Lycopene Protects Keratinocytes Against UVB Radiation-Induced Carcinogenesis via Negative Regulation of FOXO3a Through the mTORC2/AKT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mTORC2/AKT/FOXO3a 轴在番茄红素在 UVB 诱导的光致癌作用中的抗增殖和促凋亡作用中起着关键作用。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9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Online Library (wileyonlinelibrary.com)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同意，现已撤回。撤回决定是因第三方提出的担忧而达成的。我们发现图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2?A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4?A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中的多个图像元素之前和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或随后由不同的作者在不同的科学背景下发表过。此外，在图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3?C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中还发现了不当图像编辑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处理的证据。作者被邀请对这些担忧发表评论，但他们没有回应。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因此，文章被撤回，因为编辑们对文章中呈现的全部数据的完整性和可靠性失去了信心，并认为其结论无效。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https://onlinelibrary.wiley.com/doi/10.1002/jcb.70016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294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1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712&amp;idx=3&amp;sn=51332f240eef7a3b309967ed28831a41&amp;chksm=cfda5fb3b3469d152d1a548e09a2c16565ac45479f1690628b4b90028a605001dd30ac89e09d&amp;scene=126&amp;sessionid=174399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