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上海交通大学张爱军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复旦大学张炜团队合作发表的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篇文章出现文章内图片重复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17:46:40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[2]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2020 年 2 月 25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上海交通大学医学院附属瑞金医院张爱军团队通讯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Frontiers in cell and developmental biology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Loss of CDYL Results in Suppression of CTNNB1 and Decreased Endometrial Receptivity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的研究论文（简称ZAJ29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文章内存在1对图片重复。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3541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98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3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1906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64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对所有图片进行检测，iFigures发现文章1对图片出现重叠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图3C-6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图3C-8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但代表不同的试验结果。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029325" cy="496252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25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诚信科研通过天眼系统预警，发现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2020 年 9 月 3 日复旦大学妇产科医院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张炜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团队（张爱军为共同作者）通讯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BMC cancer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Promotion of the occurrence of endometrioid carcinoma by S100 calcium binding protein P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的研究论文（简称ZAJ3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文章内存在2对图片重复。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0875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458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0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810125" cy="1171575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698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对所有图片进行检测，iFigures发现文章2对图片出现重叠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图1A-i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图3A-b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图3C-b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图3C-d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但代表不同的试验结果。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734746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245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85&amp;idx=1&amp;sn=1ce610c4df314067d8915eca28469463&amp;chksm=966b2c8b714db11e4b6e7c9ed61c244ca4da0061f6726f7b9b2da8ab407a7c517a660dc4737a&amp;scene=126&amp;sessionid=17439593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